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B27C5E" w:rsidRPr="00C700F6" w:rsidRDefault="00B27C5E" w:rsidP="00B27C5E">
      <w:pPr>
        <w:pStyle w:val="Textbody"/>
        <w:spacing w:after="0"/>
        <w:jc w:val="right"/>
        <w:rPr>
          <w:rFonts w:ascii="Century Gothic" w:hAnsi="Century Gothic" w:cs="Calibri"/>
          <w:sz w:val="20"/>
          <w:szCs w:val="20"/>
          <w:shd w:val="clear" w:color="auto" w:fill="FFFFFF"/>
        </w:rPr>
      </w:pPr>
      <w:r w:rsidRPr="00C16773">
        <w:rPr>
          <w:rFonts w:ascii="Century Gothic" w:hAnsi="Century Gothic" w:cs="Calibri"/>
          <w:sz w:val="20"/>
          <w:szCs w:val="20"/>
          <w:shd w:val="clear" w:color="auto" w:fill="FFFFFF"/>
        </w:rPr>
        <w:t xml:space="preserve">Krzyżowa, </w:t>
      </w:r>
      <w:r>
        <w:rPr>
          <w:rFonts w:ascii="Century Gothic" w:hAnsi="Century Gothic" w:cs="Calibri"/>
          <w:sz w:val="20"/>
          <w:szCs w:val="20"/>
          <w:shd w:val="clear" w:color="auto" w:fill="FFFFFF"/>
        </w:rPr>
        <w:t>dnia 05.03.2026</w:t>
      </w:r>
      <w:r w:rsidRPr="00C16773">
        <w:rPr>
          <w:rFonts w:ascii="Century Gothic" w:hAnsi="Century Gothic" w:cs="Calibri"/>
          <w:sz w:val="20"/>
          <w:szCs w:val="20"/>
          <w:shd w:val="clear" w:color="auto" w:fill="FFFFFF"/>
        </w:rPr>
        <w:t xml:space="preserve"> r.</w:t>
      </w:r>
    </w:p>
    <w:p w:rsidR="00B27C5E" w:rsidRPr="00C700F6" w:rsidRDefault="00B27C5E" w:rsidP="00B27C5E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C700F6">
        <w:rPr>
          <w:rFonts w:ascii="Century Gothic" w:hAnsi="Century Gothic"/>
          <w:sz w:val="20"/>
          <w:szCs w:val="20"/>
        </w:rPr>
        <w:t>Fundacja „Krzyżowa” dla Porozumienia Europejskiego</w:t>
      </w:r>
    </w:p>
    <w:p w:rsidR="00B27C5E" w:rsidRPr="00C700F6" w:rsidRDefault="00B27C5E" w:rsidP="00B27C5E">
      <w:pPr>
        <w:pStyle w:val="Textbody"/>
        <w:rPr>
          <w:rFonts w:ascii="Century Gothic" w:hAnsi="Century Gothic"/>
          <w:sz w:val="20"/>
          <w:szCs w:val="20"/>
        </w:rPr>
      </w:pPr>
      <w:r w:rsidRPr="00C700F6">
        <w:rPr>
          <w:rFonts w:ascii="Century Gothic" w:hAnsi="Century Gothic"/>
          <w:sz w:val="20"/>
          <w:szCs w:val="20"/>
        </w:rPr>
        <w:t>Krzyżowa 7</w:t>
      </w:r>
    </w:p>
    <w:p w:rsidR="00B27C5E" w:rsidRPr="00C700F6" w:rsidRDefault="00B27C5E" w:rsidP="00B27C5E">
      <w:pPr>
        <w:pStyle w:val="Textbody"/>
        <w:rPr>
          <w:rFonts w:ascii="Century Gothic" w:hAnsi="Century Gothic"/>
          <w:sz w:val="20"/>
          <w:szCs w:val="20"/>
        </w:rPr>
      </w:pPr>
      <w:r w:rsidRPr="00C700F6">
        <w:rPr>
          <w:rFonts w:ascii="Century Gothic" w:hAnsi="Century Gothic"/>
          <w:sz w:val="20"/>
          <w:szCs w:val="20"/>
        </w:rPr>
        <w:t>58-112 Grodziszcze</w:t>
      </w:r>
    </w:p>
    <w:p w:rsidR="00B27C5E" w:rsidRPr="00C700F6" w:rsidRDefault="00B27C5E" w:rsidP="00B27C5E">
      <w:pPr>
        <w:pStyle w:val="Textbody"/>
        <w:jc w:val="center"/>
        <w:rPr>
          <w:rFonts w:ascii="Century Gothic" w:hAnsi="Century Gothic"/>
          <w:b/>
          <w:sz w:val="20"/>
          <w:szCs w:val="20"/>
        </w:rPr>
      </w:pPr>
      <w:r w:rsidRPr="00C700F6">
        <w:rPr>
          <w:rFonts w:ascii="Century Gothic" w:hAnsi="Century Gothic"/>
          <w:b/>
          <w:sz w:val="20"/>
          <w:szCs w:val="20"/>
        </w:rPr>
        <w:t>ZAPYTANIE OFERTOWE</w:t>
      </w:r>
      <w:r>
        <w:rPr>
          <w:rFonts w:ascii="Century Gothic" w:hAnsi="Century Gothic"/>
          <w:b/>
          <w:sz w:val="20"/>
          <w:szCs w:val="20"/>
        </w:rPr>
        <w:t xml:space="preserve"> NR 08/03</w:t>
      </w:r>
      <w:r w:rsidRPr="007C697C">
        <w:rPr>
          <w:rFonts w:ascii="Century Gothic" w:hAnsi="Century Gothic"/>
          <w:b/>
          <w:sz w:val="20"/>
          <w:szCs w:val="20"/>
        </w:rPr>
        <w:t>/20</w:t>
      </w:r>
      <w:r>
        <w:rPr>
          <w:rFonts w:ascii="Century Gothic" w:hAnsi="Century Gothic"/>
          <w:b/>
          <w:sz w:val="20"/>
          <w:szCs w:val="20"/>
        </w:rPr>
        <w:t>26</w:t>
      </w:r>
      <w:r w:rsidRPr="007C697C">
        <w:rPr>
          <w:rFonts w:ascii="Century Gothic" w:hAnsi="Century Gothic"/>
          <w:b/>
          <w:sz w:val="20"/>
          <w:szCs w:val="20"/>
        </w:rPr>
        <w:t>/</w:t>
      </w:r>
      <w:r>
        <w:rPr>
          <w:rFonts w:ascii="Century Gothic" w:hAnsi="Century Gothic"/>
          <w:b/>
          <w:sz w:val="20"/>
          <w:szCs w:val="20"/>
        </w:rPr>
        <w:t>ZAW</w:t>
      </w:r>
    </w:p>
    <w:p w:rsidR="00B27C5E" w:rsidRPr="00D31975" w:rsidRDefault="00B27C5E" w:rsidP="00B27C5E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C700F6">
        <w:rPr>
          <w:rFonts w:ascii="Century Gothic" w:hAnsi="Century Gothic"/>
          <w:sz w:val="20"/>
          <w:szCs w:val="20"/>
        </w:rPr>
        <w:t xml:space="preserve">Dotyczy: projektu pn. </w:t>
      </w:r>
      <w:r>
        <w:rPr>
          <w:rFonts w:ascii="Century Gothic" w:hAnsi="Century Gothic"/>
          <w:sz w:val="20"/>
          <w:szCs w:val="20"/>
        </w:rPr>
        <w:t>„</w:t>
      </w:r>
      <w:proofErr w:type="spellStart"/>
      <w:r>
        <w:rPr>
          <w:rFonts w:ascii="Century Gothic" w:hAnsi="Century Gothic"/>
          <w:sz w:val="20"/>
          <w:szCs w:val="20"/>
        </w:rPr>
        <w:t>Międzypowiatowa</w:t>
      </w:r>
      <w:proofErr w:type="spellEnd"/>
      <w:r>
        <w:rPr>
          <w:rFonts w:ascii="Century Gothic" w:hAnsi="Century Gothic"/>
          <w:sz w:val="20"/>
          <w:szCs w:val="20"/>
        </w:rPr>
        <w:t xml:space="preserve"> droga do edukacyjnego sukcesu szkół zawodowych powiatów dzierżoniowskiego, kłodzkiego i świdnickiego”</w:t>
      </w:r>
    </w:p>
    <w:p w:rsidR="00B27C5E" w:rsidRPr="00C700F6" w:rsidRDefault="00B27C5E" w:rsidP="00B27C5E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>1</w:t>
      </w:r>
      <w:r w:rsidRPr="00C700F6">
        <w:rPr>
          <w:rFonts w:ascii="Century Gothic" w:hAnsi="Century Gothic"/>
          <w:b/>
          <w:sz w:val="20"/>
          <w:szCs w:val="20"/>
        </w:rPr>
        <w:t>. ZAMAWIAJĄCY:</w:t>
      </w:r>
    </w:p>
    <w:p w:rsidR="00B27C5E" w:rsidRDefault="00B27C5E" w:rsidP="00B27C5E">
      <w:pPr>
        <w:pStyle w:val="Textbody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1.1. Fundacja „Krzyżowa” dla Porozumienia Europejskiego, Krzyżowa 7, 58-112 Grodziszcze KRS: 0000084948, realizator projektu dofinansowanego ze środków Unii Europejskiej w ramach </w:t>
      </w:r>
      <w:bookmarkStart w:id="0" w:name="_Hlk215659554"/>
      <w:r>
        <w:rPr>
          <w:rFonts w:ascii="Century Gothic" w:hAnsi="Century Gothic"/>
          <w:sz w:val="20"/>
          <w:szCs w:val="20"/>
        </w:rPr>
        <w:t>Programu Fundusze Europejskie dla Dolnego Śląska 2021-2027.</w:t>
      </w:r>
      <w:bookmarkEnd w:id="0"/>
    </w:p>
    <w:p w:rsidR="00B27C5E" w:rsidRDefault="00B27C5E" w:rsidP="00B27C5E">
      <w:pPr>
        <w:pStyle w:val="Textbody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1.2. Zamawiający nie jest organem nadzorującym placówkę oświatową. Zamawiający jest jednostką niepubliczną.</w:t>
      </w:r>
    </w:p>
    <w:p w:rsidR="00B27C5E" w:rsidRDefault="00B27C5E" w:rsidP="00B27C5E">
      <w:pPr>
        <w:pStyle w:val="Textbody"/>
        <w:jc w:val="both"/>
        <w:rPr>
          <w:rFonts w:ascii="Century Gothic" w:hAnsi="Century Gothic"/>
          <w:sz w:val="20"/>
          <w:szCs w:val="20"/>
        </w:rPr>
      </w:pPr>
    </w:p>
    <w:p w:rsidR="00B27C5E" w:rsidRPr="00C700F6" w:rsidRDefault="00B27C5E" w:rsidP="00B27C5E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>2</w:t>
      </w:r>
      <w:r w:rsidRPr="00C700F6">
        <w:rPr>
          <w:rFonts w:ascii="Century Gothic" w:hAnsi="Century Gothic"/>
          <w:b/>
          <w:sz w:val="20"/>
          <w:szCs w:val="20"/>
        </w:rPr>
        <w:t>. TRYB UDZIELENIA ZAMÓWIENIA:</w:t>
      </w:r>
    </w:p>
    <w:p w:rsidR="00B27C5E" w:rsidRPr="005F5AA9" w:rsidRDefault="00B27C5E" w:rsidP="00B27C5E">
      <w:pPr>
        <w:pStyle w:val="Textbody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Niniejsze zapytanie prowadzone jest </w:t>
      </w:r>
      <w:r w:rsidRPr="005F5AA9">
        <w:rPr>
          <w:rFonts w:ascii="Century Gothic" w:hAnsi="Century Gothic"/>
          <w:sz w:val="20"/>
          <w:szCs w:val="20"/>
        </w:rPr>
        <w:t xml:space="preserve">zgodnie z zasadą konkurencyjności określoną w Wytycznych w zakresie kwalifikowalności wydatków w ramach  </w:t>
      </w:r>
      <w:bookmarkStart w:id="1" w:name="_Hlk152593234"/>
      <w:r w:rsidRPr="005F5AA9">
        <w:rPr>
          <w:rFonts w:ascii="Century Gothic" w:hAnsi="Century Gothic"/>
          <w:sz w:val="20"/>
          <w:szCs w:val="20"/>
        </w:rPr>
        <w:t>Programu Fundusze Europejskie dla Dolnego Śląska 2021-2027</w:t>
      </w:r>
      <w:r>
        <w:rPr>
          <w:rFonts w:ascii="Century Gothic" w:hAnsi="Century Gothic"/>
          <w:sz w:val="20"/>
          <w:szCs w:val="20"/>
        </w:rPr>
        <w:t>.</w:t>
      </w:r>
    </w:p>
    <w:bookmarkEnd w:id="1"/>
    <w:p w:rsidR="00B27C5E" w:rsidRPr="00F24379" w:rsidRDefault="00B27C5E" w:rsidP="00B27C5E">
      <w:pPr>
        <w:pStyle w:val="Textbody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2.1. Niniejsze zapytanie nie stanowi zobowiązania Zamawiającego do zawarcia umowy.</w:t>
      </w:r>
    </w:p>
    <w:p w:rsidR="00B27C5E" w:rsidRDefault="00B27C5E" w:rsidP="00B27C5E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</w:p>
    <w:p w:rsidR="00B27C5E" w:rsidRPr="00C700F6" w:rsidRDefault="00B27C5E" w:rsidP="00B27C5E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>3</w:t>
      </w:r>
      <w:r w:rsidRPr="00C700F6">
        <w:rPr>
          <w:rFonts w:ascii="Century Gothic" w:hAnsi="Century Gothic"/>
          <w:b/>
          <w:sz w:val="20"/>
          <w:szCs w:val="20"/>
        </w:rPr>
        <w:t>. OPIS PRZEDMIOTU ZAMÓWIENIA:</w:t>
      </w:r>
    </w:p>
    <w:p w:rsidR="00B27C5E" w:rsidRPr="001D285B" w:rsidRDefault="00B27C5E" w:rsidP="00B27C5E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3B1FA1">
        <w:rPr>
          <w:rFonts w:ascii="Century Gothic" w:hAnsi="Century Gothic"/>
          <w:sz w:val="20"/>
          <w:szCs w:val="20"/>
        </w:rPr>
        <w:t xml:space="preserve">Przedmiotem zamówienia jest dostawa </w:t>
      </w:r>
      <w:r w:rsidR="00EE6C9F">
        <w:rPr>
          <w:rFonts w:ascii="Century Gothic" w:hAnsi="Century Gothic"/>
          <w:bCs/>
          <w:sz w:val="20"/>
          <w:szCs w:val="20"/>
        </w:rPr>
        <w:t xml:space="preserve">monitorów interaktywnych w zestawie ze statywem mobilnym elektrycznym </w:t>
      </w:r>
      <w:r w:rsidR="00EE6C9F">
        <w:rPr>
          <w:rFonts w:ascii="Century Gothic" w:hAnsi="Century Gothic"/>
          <w:sz w:val="20"/>
          <w:szCs w:val="20"/>
        </w:rPr>
        <w:t xml:space="preserve">wraz z </w:t>
      </w:r>
      <w:r w:rsidR="00EE6C9F" w:rsidRPr="00EE6C9F">
        <w:rPr>
          <w:rFonts w:ascii="Century Gothic" w:hAnsi="Century Gothic"/>
          <w:sz w:val="20"/>
          <w:szCs w:val="20"/>
        </w:rPr>
        <w:t>montaż</w:t>
      </w:r>
      <w:r w:rsidR="00EE6C9F">
        <w:rPr>
          <w:rFonts w:ascii="Century Gothic" w:hAnsi="Century Gothic"/>
          <w:sz w:val="20"/>
          <w:szCs w:val="20"/>
        </w:rPr>
        <w:t>em</w:t>
      </w:r>
      <w:r w:rsidR="00EE6C9F" w:rsidRPr="00EE6C9F">
        <w:rPr>
          <w:rFonts w:ascii="Century Gothic" w:hAnsi="Century Gothic"/>
          <w:sz w:val="20"/>
          <w:szCs w:val="20"/>
        </w:rPr>
        <w:t xml:space="preserve"> </w:t>
      </w:r>
      <w:r w:rsidR="00EE6C9F">
        <w:rPr>
          <w:rFonts w:ascii="Century Gothic" w:hAnsi="Century Gothic"/>
          <w:sz w:val="20"/>
          <w:szCs w:val="20"/>
        </w:rPr>
        <w:t>m</w:t>
      </w:r>
      <w:r w:rsidR="00EE6C9F" w:rsidRPr="00EE6C9F">
        <w:rPr>
          <w:rFonts w:ascii="Century Gothic" w:hAnsi="Century Gothic"/>
          <w:sz w:val="20"/>
          <w:szCs w:val="20"/>
        </w:rPr>
        <w:t xml:space="preserve">onitora na statywie </w:t>
      </w:r>
      <w:r w:rsidR="00EE6C9F">
        <w:rPr>
          <w:rFonts w:ascii="Century Gothic" w:hAnsi="Century Gothic"/>
          <w:sz w:val="20"/>
          <w:szCs w:val="20"/>
        </w:rPr>
        <w:t xml:space="preserve">i uruchomieniem </w:t>
      </w:r>
      <w:r>
        <w:rPr>
          <w:rFonts w:ascii="Century Gothic" w:hAnsi="Century Gothic"/>
          <w:sz w:val="20"/>
          <w:szCs w:val="20"/>
        </w:rPr>
        <w:t>do Zespołu Szkół w Żarowie oraz do Zespołu Szkół Budowlano-Elektrycznych w Świdnicy.</w:t>
      </w:r>
    </w:p>
    <w:p w:rsidR="00B27C5E" w:rsidRPr="00BE5D03" w:rsidRDefault="00B27C5E" w:rsidP="00B27C5E">
      <w:pPr>
        <w:spacing w:line="240" w:lineRule="auto"/>
        <w:rPr>
          <w:rFonts w:ascii="Century Gothic" w:hAnsi="Century Gothic"/>
          <w:sz w:val="20"/>
          <w:szCs w:val="20"/>
        </w:rPr>
      </w:pPr>
      <w:r w:rsidRPr="00BE5D03">
        <w:rPr>
          <w:rFonts w:ascii="Century Gothic" w:hAnsi="Century Gothic"/>
          <w:sz w:val="20"/>
          <w:szCs w:val="20"/>
        </w:rPr>
        <w:t>3.1. Szczegółowy opis przedmiotu zamówienia zawiera załącznik nr 3 do niniejszego zapytania ofertowego: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704"/>
        <w:gridCol w:w="8363"/>
        <w:gridCol w:w="850"/>
      </w:tblGrid>
      <w:tr w:rsidR="00B27C5E" w:rsidRPr="00BE5D03" w:rsidTr="006B6579">
        <w:trPr>
          <w:trHeight w:val="276"/>
        </w:trPr>
        <w:tc>
          <w:tcPr>
            <w:tcW w:w="704" w:type="dxa"/>
            <w:noWrap/>
            <w:hideMark/>
          </w:tcPr>
          <w:p w:rsidR="00B27C5E" w:rsidRPr="00BE5D03" w:rsidRDefault="00B27C5E" w:rsidP="006B6579">
            <w:pPr>
              <w:spacing w:after="0" w:line="240" w:lineRule="auto"/>
              <w:jc w:val="center"/>
              <w:rPr>
                <w:rFonts w:ascii="Century Gothic" w:eastAsiaTheme="minorHAnsi" w:hAnsi="Century Gothic"/>
                <w:b/>
                <w:bCs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</w:pPr>
            <w:r w:rsidRPr="00BE5D03">
              <w:rPr>
                <w:rFonts w:ascii="Century Gothic" w:eastAsiaTheme="minorHAnsi" w:hAnsi="Century Gothic"/>
                <w:b/>
                <w:bCs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  <w:t>Lp.</w:t>
            </w:r>
          </w:p>
        </w:tc>
        <w:tc>
          <w:tcPr>
            <w:tcW w:w="8363" w:type="dxa"/>
            <w:noWrap/>
            <w:hideMark/>
          </w:tcPr>
          <w:p w:rsidR="00B27C5E" w:rsidRPr="00BE5D03" w:rsidRDefault="00B27C5E" w:rsidP="006B6579">
            <w:pPr>
              <w:spacing w:after="0" w:line="240" w:lineRule="auto"/>
              <w:jc w:val="center"/>
              <w:rPr>
                <w:rFonts w:ascii="Century Gothic" w:eastAsiaTheme="minorHAnsi" w:hAnsi="Century Gothic"/>
                <w:b/>
                <w:bCs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</w:pPr>
            <w:r w:rsidRPr="00BE5D03">
              <w:rPr>
                <w:rFonts w:ascii="Century Gothic" w:eastAsiaTheme="minorHAnsi" w:hAnsi="Century Gothic"/>
                <w:b/>
                <w:bCs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  <w:t>Nazwa/kod CPV</w:t>
            </w:r>
          </w:p>
          <w:p w:rsidR="00B27C5E" w:rsidRPr="00BE5D03" w:rsidRDefault="00B27C5E" w:rsidP="006B6579">
            <w:pPr>
              <w:spacing w:after="0" w:line="240" w:lineRule="auto"/>
              <w:jc w:val="center"/>
              <w:rPr>
                <w:rFonts w:ascii="Century Gothic" w:eastAsiaTheme="minorHAnsi" w:hAnsi="Century Gothic"/>
                <w:b/>
                <w:bCs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</w:pPr>
          </w:p>
        </w:tc>
        <w:tc>
          <w:tcPr>
            <w:tcW w:w="850" w:type="dxa"/>
            <w:noWrap/>
            <w:hideMark/>
          </w:tcPr>
          <w:p w:rsidR="00B27C5E" w:rsidRPr="00BE5D03" w:rsidRDefault="00B27C5E" w:rsidP="006B6579">
            <w:pPr>
              <w:spacing w:after="0" w:line="240" w:lineRule="auto"/>
              <w:jc w:val="center"/>
              <w:rPr>
                <w:rFonts w:ascii="Century Gothic" w:eastAsiaTheme="minorHAnsi" w:hAnsi="Century Gothic"/>
                <w:b/>
                <w:bCs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</w:pPr>
            <w:r w:rsidRPr="00BE5D03">
              <w:rPr>
                <w:rFonts w:ascii="Century Gothic" w:eastAsiaTheme="minorHAnsi" w:hAnsi="Century Gothic"/>
                <w:b/>
                <w:bCs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  <w:t>ilość szt.</w:t>
            </w:r>
          </w:p>
        </w:tc>
      </w:tr>
      <w:tr w:rsidR="00B27C5E" w:rsidRPr="00BE5D03" w:rsidTr="006B6579">
        <w:trPr>
          <w:trHeight w:val="336"/>
        </w:trPr>
        <w:tc>
          <w:tcPr>
            <w:tcW w:w="704" w:type="dxa"/>
            <w:noWrap/>
            <w:hideMark/>
          </w:tcPr>
          <w:p w:rsidR="00B27C5E" w:rsidRPr="00BE5D03" w:rsidRDefault="00B27C5E" w:rsidP="006B6579">
            <w:pPr>
              <w:spacing w:after="160" w:line="259" w:lineRule="auto"/>
              <w:jc w:val="center"/>
              <w:rPr>
                <w:rFonts w:ascii="Century Gothic" w:eastAsiaTheme="minorHAnsi" w:hAnsi="Century Gothic"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</w:pPr>
            <w:r w:rsidRPr="00BE5D03">
              <w:rPr>
                <w:rFonts w:ascii="Century Gothic" w:eastAsiaTheme="minorHAnsi" w:hAnsi="Century Gothic"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  <w:t>1</w:t>
            </w:r>
          </w:p>
        </w:tc>
        <w:tc>
          <w:tcPr>
            <w:tcW w:w="8363" w:type="dxa"/>
            <w:noWrap/>
          </w:tcPr>
          <w:p w:rsidR="00EE6C9F" w:rsidRDefault="00B27C5E" w:rsidP="006B6579">
            <w:pPr>
              <w:rPr>
                <w:rFonts w:ascii="Century Gothic" w:eastAsiaTheme="minorHAnsi" w:hAnsi="Century Gothic"/>
                <w:bCs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</w:pPr>
            <w:r w:rsidRPr="004E75BB">
              <w:rPr>
                <w:rFonts w:ascii="Century Gothic" w:hAnsi="Century Gothic"/>
                <w:sz w:val="20"/>
                <w:szCs w:val="20"/>
              </w:rPr>
              <w:t>Monitor interaktywn</w:t>
            </w:r>
            <w:r>
              <w:rPr>
                <w:rFonts w:ascii="Century Gothic" w:hAnsi="Century Gothic"/>
                <w:sz w:val="20"/>
                <w:szCs w:val="20"/>
              </w:rPr>
              <w:t xml:space="preserve">y </w:t>
            </w:r>
            <w:r w:rsidRPr="004E75BB">
              <w:rPr>
                <w:rFonts w:ascii="Century Gothic" w:hAnsi="Century Gothic"/>
                <w:sz w:val="20"/>
                <w:szCs w:val="20"/>
              </w:rPr>
              <w:t>75 cali</w:t>
            </w:r>
            <w:r w:rsidR="00EE6C9F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 w:rsidR="00EE6C9F">
              <w:rPr>
                <w:rFonts w:ascii="Century Gothic" w:hAnsi="Century Gothic"/>
                <w:bCs/>
                <w:sz w:val="20"/>
                <w:szCs w:val="20"/>
              </w:rPr>
              <w:t>w zestawie ze statywem mobilnym elektrycznym</w:t>
            </w:r>
            <w:r w:rsidR="00EE6C9F" w:rsidRPr="00EE6C9F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 w:rsidR="00EE6C9F">
              <w:rPr>
                <w:rFonts w:ascii="Century Gothic" w:hAnsi="Century Gothic"/>
                <w:sz w:val="20"/>
                <w:szCs w:val="20"/>
              </w:rPr>
              <w:t xml:space="preserve">wraz </w:t>
            </w:r>
            <w:r w:rsidR="00EE6C9F">
              <w:rPr>
                <w:rFonts w:ascii="Century Gothic" w:hAnsi="Century Gothic" w:cs="FreeSans"/>
                <w:color w:val="auto"/>
                <w:sz w:val="20"/>
                <w:szCs w:val="20"/>
              </w:rPr>
              <w:t xml:space="preserve">z </w:t>
            </w:r>
            <w:r w:rsidR="00EE6C9F" w:rsidRPr="00EE6C9F">
              <w:rPr>
                <w:rFonts w:ascii="Century Gothic" w:hAnsi="Century Gothic" w:cs="FreeSans"/>
                <w:color w:val="auto"/>
                <w:sz w:val="20"/>
                <w:szCs w:val="20"/>
              </w:rPr>
              <w:t>montaż</w:t>
            </w:r>
            <w:r w:rsidR="00EE6C9F">
              <w:rPr>
                <w:rFonts w:ascii="Century Gothic" w:hAnsi="Century Gothic" w:cs="FreeSans"/>
                <w:color w:val="auto"/>
                <w:sz w:val="20"/>
                <w:szCs w:val="20"/>
              </w:rPr>
              <w:t>em</w:t>
            </w:r>
            <w:r w:rsidR="00EE6C9F" w:rsidRPr="00EE6C9F">
              <w:rPr>
                <w:rFonts w:ascii="Century Gothic" w:hAnsi="Century Gothic" w:cs="FreeSans"/>
                <w:color w:val="auto"/>
                <w:sz w:val="20"/>
                <w:szCs w:val="20"/>
              </w:rPr>
              <w:t xml:space="preserve"> </w:t>
            </w:r>
            <w:r w:rsidR="00EE6C9F">
              <w:rPr>
                <w:rFonts w:ascii="Century Gothic" w:hAnsi="Century Gothic" w:cs="FreeSans"/>
                <w:color w:val="auto"/>
                <w:sz w:val="20"/>
                <w:szCs w:val="20"/>
              </w:rPr>
              <w:t>m</w:t>
            </w:r>
            <w:r w:rsidR="00EE6C9F" w:rsidRPr="00EE6C9F">
              <w:rPr>
                <w:rFonts w:ascii="Century Gothic" w:hAnsi="Century Gothic" w:cs="FreeSans"/>
                <w:color w:val="auto"/>
                <w:sz w:val="20"/>
                <w:szCs w:val="20"/>
              </w:rPr>
              <w:t xml:space="preserve">onitora na statywie </w:t>
            </w:r>
            <w:r w:rsidR="00EE6C9F">
              <w:rPr>
                <w:rFonts w:ascii="Century Gothic" w:hAnsi="Century Gothic" w:cs="FreeSans"/>
                <w:color w:val="auto"/>
                <w:sz w:val="20"/>
                <w:szCs w:val="20"/>
              </w:rPr>
              <w:t>i uruchomieniem</w:t>
            </w:r>
          </w:p>
          <w:p w:rsidR="00B27C5E" w:rsidRPr="00EE6C9F" w:rsidRDefault="00B27C5E" w:rsidP="006B6579">
            <w:pPr>
              <w:rPr>
                <w:rFonts w:ascii="Century Gothic" w:eastAsiaTheme="minorHAnsi" w:hAnsi="Century Gothic"/>
                <w:bCs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</w:pPr>
            <w:r w:rsidRPr="00BE5D03">
              <w:rPr>
                <w:rFonts w:ascii="Century Gothic" w:eastAsiaTheme="minorHAnsi" w:hAnsi="Century Gothic"/>
                <w:bCs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  <w:t>Kod CPV: 3</w:t>
            </w:r>
            <w:r>
              <w:rPr>
                <w:rFonts w:ascii="Century Gothic" w:eastAsiaTheme="minorHAnsi" w:hAnsi="Century Gothic"/>
                <w:bCs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  <w:t>0231000</w:t>
            </w:r>
            <w:r w:rsidRPr="00BE5D03">
              <w:rPr>
                <w:rFonts w:ascii="Century Gothic" w:eastAsiaTheme="minorHAnsi" w:hAnsi="Century Gothic"/>
                <w:bCs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  <w:t>-</w:t>
            </w:r>
            <w:r>
              <w:rPr>
                <w:rFonts w:ascii="Century Gothic" w:eastAsiaTheme="minorHAnsi" w:hAnsi="Century Gothic"/>
                <w:bCs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  <w:t>7</w:t>
            </w:r>
          </w:p>
        </w:tc>
        <w:tc>
          <w:tcPr>
            <w:tcW w:w="850" w:type="dxa"/>
            <w:noWrap/>
          </w:tcPr>
          <w:p w:rsidR="00B27C5E" w:rsidRPr="00BE5D03" w:rsidRDefault="00B27C5E" w:rsidP="006B6579">
            <w:pPr>
              <w:spacing w:after="160" w:line="259" w:lineRule="auto"/>
              <w:jc w:val="center"/>
              <w:rPr>
                <w:rFonts w:ascii="Century Gothic" w:eastAsiaTheme="minorHAnsi" w:hAnsi="Century Gothic"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Century Gothic" w:eastAsiaTheme="minorHAnsi" w:hAnsi="Century Gothic"/>
                <w:color w:val="auto"/>
                <w:kern w:val="2"/>
                <w:sz w:val="18"/>
                <w:szCs w:val="18"/>
                <w:lang w:eastAsia="en-US"/>
                <w14:ligatures w14:val="standardContextual"/>
              </w:rPr>
              <w:t>4</w:t>
            </w:r>
          </w:p>
        </w:tc>
      </w:tr>
    </w:tbl>
    <w:p w:rsidR="00B27C5E" w:rsidRPr="0098455B" w:rsidRDefault="00B27C5E" w:rsidP="00B27C5E">
      <w:pPr>
        <w:spacing w:line="240" w:lineRule="auto"/>
        <w:jc w:val="both"/>
        <w:rPr>
          <w:rFonts w:ascii="Century Gothic" w:hAnsi="Century Gothic"/>
          <w:sz w:val="20"/>
          <w:szCs w:val="20"/>
        </w:rPr>
      </w:pPr>
      <w:r w:rsidRPr="00BE5D03">
        <w:rPr>
          <w:rFonts w:ascii="Century Gothic" w:hAnsi="Century Gothic"/>
          <w:sz w:val="20"/>
          <w:szCs w:val="20"/>
        </w:rPr>
        <w:t>3.2. Adresy dostawy: zgodnie z zestawieniem stanowiącym załącznik nr 3 do zapytania ofertowego.</w:t>
      </w:r>
    </w:p>
    <w:p w:rsidR="00B27C5E" w:rsidRPr="00A3129C" w:rsidRDefault="00B27C5E" w:rsidP="00B27C5E">
      <w:pPr>
        <w:pStyle w:val="Textbody"/>
        <w:spacing w:line="240" w:lineRule="auto"/>
        <w:rPr>
          <w:rFonts w:ascii="Century Gothic" w:hAnsi="Century Gothic"/>
          <w:sz w:val="20"/>
          <w:szCs w:val="20"/>
        </w:rPr>
      </w:pPr>
      <w:r w:rsidRPr="00A3129C">
        <w:rPr>
          <w:rFonts w:ascii="Century Gothic" w:hAnsi="Century Gothic"/>
          <w:b/>
          <w:sz w:val="20"/>
          <w:szCs w:val="20"/>
        </w:rPr>
        <w:t>4. OGÓLNE WARUNKI REALIZACJI ZAMÓWIENIA</w:t>
      </w:r>
    </w:p>
    <w:p w:rsidR="00B27C5E" w:rsidRPr="00A3129C" w:rsidRDefault="00B27C5E" w:rsidP="00B27C5E">
      <w:pPr>
        <w:pStyle w:val="Textbody"/>
        <w:spacing w:line="240" w:lineRule="auto"/>
        <w:jc w:val="both"/>
        <w:rPr>
          <w:rFonts w:ascii="Century Gothic" w:hAnsi="Century Gothic"/>
          <w:sz w:val="20"/>
          <w:szCs w:val="20"/>
        </w:rPr>
      </w:pPr>
      <w:r w:rsidRPr="00A3129C">
        <w:rPr>
          <w:rFonts w:ascii="Century Gothic" w:hAnsi="Century Gothic"/>
          <w:sz w:val="20"/>
          <w:szCs w:val="20"/>
        </w:rPr>
        <w:t>4.1. Zamawiający nie dopuszcza składania ofert częściowych.</w:t>
      </w:r>
    </w:p>
    <w:p w:rsidR="00B27C5E" w:rsidRPr="00A3129C" w:rsidRDefault="00B27C5E" w:rsidP="00B27C5E">
      <w:pPr>
        <w:pStyle w:val="Textbody"/>
        <w:spacing w:line="240" w:lineRule="auto"/>
        <w:jc w:val="both"/>
        <w:rPr>
          <w:rFonts w:ascii="Century Gothic" w:hAnsi="Century Gothic"/>
          <w:sz w:val="20"/>
          <w:szCs w:val="20"/>
        </w:rPr>
      </w:pPr>
      <w:r w:rsidRPr="00A3129C">
        <w:rPr>
          <w:rFonts w:ascii="Century Gothic" w:hAnsi="Century Gothic"/>
          <w:sz w:val="20"/>
          <w:szCs w:val="20"/>
        </w:rPr>
        <w:t>4.2. Cena brutto podana w ofercie musi być ostateczna.</w:t>
      </w:r>
    </w:p>
    <w:p w:rsidR="00B27C5E" w:rsidRDefault="00B27C5E" w:rsidP="00B27C5E">
      <w:pPr>
        <w:pStyle w:val="Textbody"/>
        <w:spacing w:line="240" w:lineRule="auto"/>
        <w:jc w:val="both"/>
        <w:rPr>
          <w:rFonts w:ascii="Century Gothic" w:hAnsi="Century Gothic"/>
          <w:sz w:val="20"/>
          <w:szCs w:val="20"/>
        </w:rPr>
      </w:pPr>
      <w:r w:rsidRPr="00A3129C">
        <w:rPr>
          <w:rFonts w:ascii="Century Gothic" w:hAnsi="Century Gothic"/>
          <w:sz w:val="20"/>
          <w:szCs w:val="20"/>
        </w:rPr>
        <w:t>4.</w:t>
      </w:r>
      <w:r>
        <w:rPr>
          <w:rFonts w:ascii="Century Gothic" w:hAnsi="Century Gothic"/>
          <w:sz w:val="20"/>
          <w:szCs w:val="20"/>
        </w:rPr>
        <w:t>3</w:t>
      </w:r>
      <w:r w:rsidRPr="00A3129C">
        <w:rPr>
          <w:rFonts w:ascii="Century Gothic" w:hAnsi="Century Gothic"/>
          <w:sz w:val="20"/>
          <w:szCs w:val="20"/>
        </w:rPr>
        <w:t xml:space="preserve">. </w:t>
      </w:r>
      <w:r>
        <w:rPr>
          <w:rFonts w:ascii="Century Gothic" w:hAnsi="Century Gothic"/>
          <w:sz w:val="20"/>
          <w:szCs w:val="20"/>
        </w:rPr>
        <w:t>Oferent</w:t>
      </w:r>
      <w:r w:rsidRPr="00A3129C">
        <w:rPr>
          <w:rFonts w:ascii="Century Gothic" w:hAnsi="Century Gothic"/>
          <w:sz w:val="20"/>
          <w:szCs w:val="20"/>
        </w:rPr>
        <w:t xml:space="preserve"> pozostaj</w:t>
      </w:r>
      <w:r>
        <w:rPr>
          <w:rFonts w:ascii="Century Gothic" w:hAnsi="Century Gothic"/>
          <w:sz w:val="20"/>
          <w:szCs w:val="20"/>
        </w:rPr>
        <w:t>e</w:t>
      </w:r>
      <w:r w:rsidRPr="00A3129C">
        <w:rPr>
          <w:rFonts w:ascii="Century Gothic" w:hAnsi="Century Gothic"/>
          <w:sz w:val="20"/>
          <w:szCs w:val="20"/>
        </w:rPr>
        <w:t xml:space="preserve"> związan</w:t>
      </w:r>
      <w:r>
        <w:rPr>
          <w:rFonts w:ascii="Century Gothic" w:hAnsi="Century Gothic"/>
          <w:sz w:val="20"/>
          <w:szCs w:val="20"/>
        </w:rPr>
        <w:t>y</w:t>
      </w:r>
      <w:r w:rsidRPr="00A3129C">
        <w:rPr>
          <w:rFonts w:ascii="Century Gothic" w:hAnsi="Century Gothic"/>
          <w:sz w:val="20"/>
          <w:szCs w:val="20"/>
        </w:rPr>
        <w:t xml:space="preserve"> ofertą przez okres </w:t>
      </w:r>
      <w:r>
        <w:rPr>
          <w:rFonts w:ascii="Century Gothic" w:hAnsi="Century Gothic"/>
          <w:sz w:val="20"/>
          <w:szCs w:val="20"/>
        </w:rPr>
        <w:t>7</w:t>
      </w:r>
      <w:r w:rsidRPr="00A3129C">
        <w:rPr>
          <w:rFonts w:ascii="Century Gothic" w:hAnsi="Century Gothic"/>
          <w:sz w:val="20"/>
          <w:szCs w:val="20"/>
        </w:rPr>
        <w:t xml:space="preserve"> dni od upływu terminu składania ofert.</w:t>
      </w:r>
    </w:p>
    <w:p w:rsidR="00B27C5E" w:rsidRPr="00A3129C" w:rsidRDefault="00B27C5E" w:rsidP="00B27C5E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A3129C">
        <w:rPr>
          <w:rFonts w:ascii="Century Gothic" w:hAnsi="Century Gothic"/>
          <w:sz w:val="20"/>
          <w:szCs w:val="20"/>
        </w:rPr>
        <w:lastRenderedPageBreak/>
        <w:t>4.</w:t>
      </w:r>
      <w:r>
        <w:rPr>
          <w:rFonts w:ascii="Century Gothic" w:hAnsi="Century Gothic"/>
          <w:sz w:val="20"/>
          <w:szCs w:val="20"/>
        </w:rPr>
        <w:t>4</w:t>
      </w:r>
      <w:r w:rsidRPr="00A3129C">
        <w:rPr>
          <w:rFonts w:ascii="Century Gothic" w:hAnsi="Century Gothic"/>
          <w:sz w:val="20"/>
          <w:szCs w:val="20"/>
        </w:rPr>
        <w:t>. Sprzęt zawarty w zamówieniu powinien być nowy i zapakowany w sposób skutecznie zabezpieczający przed uszkodzeniem w czasie transportu. Odpowiedzialność za uszkodzenia produktów w czasie transportu ponosi Wykonawca.</w:t>
      </w:r>
    </w:p>
    <w:p w:rsidR="005F3CDE" w:rsidRPr="00A3129C" w:rsidRDefault="005F3CDE" w:rsidP="005F3CDE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A3129C">
        <w:rPr>
          <w:rFonts w:ascii="Century Gothic" w:hAnsi="Century Gothic"/>
          <w:sz w:val="20"/>
          <w:szCs w:val="20"/>
        </w:rPr>
        <w:t>4.</w:t>
      </w:r>
      <w:r>
        <w:rPr>
          <w:rFonts w:ascii="Century Gothic" w:hAnsi="Century Gothic"/>
          <w:sz w:val="20"/>
          <w:szCs w:val="20"/>
        </w:rPr>
        <w:t>5</w:t>
      </w:r>
      <w:r w:rsidRPr="00A3129C">
        <w:rPr>
          <w:rFonts w:ascii="Century Gothic" w:hAnsi="Century Gothic"/>
          <w:sz w:val="20"/>
          <w:szCs w:val="20"/>
        </w:rPr>
        <w:t>. Wady towaru powstałe z winy Wykonawcy, których Zamawiający nie mógł stwierdzić przy odbiorze, zostaną usunięte przez Wykonawcę poprzez wymianę towaru na nowy w terminie 7 dni od zgłoszenia przez Zamawiającego. Zamawiający sprawdzi towar w ciągu 14 dni od daty zrealizowania zamówienia.</w:t>
      </w:r>
    </w:p>
    <w:p w:rsidR="005F3CDE" w:rsidRDefault="005F3CDE" w:rsidP="005F3CDE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5234B3">
        <w:rPr>
          <w:rFonts w:ascii="Century Gothic" w:hAnsi="Century Gothic"/>
          <w:sz w:val="20"/>
          <w:szCs w:val="20"/>
        </w:rPr>
        <w:t>4.</w:t>
      </w:r>
      <w:r>
        <w:rPr>
          <w:rFonts w:ascii="Century Gothic" w:hAnsi="Century Gothic"/>
          <w:sz w:val="20"/>
          <w:szCs w:val="20"/>
        </w:rPr>
        <w:t>6</w:t>
      </w:r>
      <w:r w:rsidRPr="005234B3">
        <w:rPr>
          <w:rFonts w:ascii="Century Gothic" w:hAnsi="Century Gothic"/>
          <w:sz w:val="20"/>
          <w:szCs w:val="20"/>
        </w:rPr>
        <w:t>. Wykonawca dostarczy sprzęt bezpośrednio na adre</w:t>
      </w:r>
      <w:r>
        <w:rPr>
          <w:rFonts w:ascii="Century Gothic" w:hAnsi="Century Gothic"/>
          <w:sz w:val="20"/>
          <w:szCs w:val="20"/>
        </w:rPr>
        <w:t xml:space="preserve">sy wskazane w załączniku nr 3 do zapytania ofertowego </w:t>
      </w:r>
      <w:r w:rsidRPr="005234B3">
        <w:rPr>
          <w:rFonts w:ascii="Century Gothic" w:hAnsi="Century Gothic"/>
          <w:sz w:val="20"/>
          <w:szCs w:val="20"/>
        </w:rPr>
        <w:t>w dniach i godzinach ustalonych uprzednio z Zamawiającym. Wykonawca we własnym zakresie zapewni rozładunek sprzętu.</w:t>
      </w:r>
    </w:p>
    <w:p w:rsidR="001152CC" w:rsidRDefault="001152CC" w:rsidP="00EE6C9F">
      <w:pPr>
        <w:pStyle w:val="Textbody"/>
        <w:jc w:val="both"/>
        <w:rPr>
          <w:rFonts w:ascii="Century Gothic" w:hAnsi="Century Gothic"/>
          <w:sz w:val="20"/>
          <w:szCs w:val="20"/>
        </w:rPr>
      </w:pPr>
      <w:bookmarkStart w:id="2" w:name="_Hlk223608704"/>
      <w:r>
        <w:rPr>
          <w:rFonts w:ascii="Century Gothic" w:hAnsi="Century Gothic"/>
          <w:sz w:val="20"/>
          <w:szCs w:val="20"/>
        </w:rPr>
        <w:t xml:space="preserve">4.7. </w:t>
      </w:r>
      <w:r w:rsidR="00EE6C9F" w:rsidRPr="00EE6C9F">
        <w:rPr>
          <w:rFonts w:ascii="Century Gothic" w:hAnsi="Century Gothic"/>
          <w:sz w:val="20"/>
          <w:szCs w:val="20"/>
        </w:rPr>
        <w:t xml:space="preserve">Wykonawca dostarczy kompatybilny z oferowanym monitorem statyw mobilny </w:t>
      </w:r>
      <w:bookmarkStart w:id="3" w:name="_GoBack"/>
      <w:bookmarkEnd w:id="3"/>
      <w:r w:rsidR="00EE6C9F" w:rsidRPr="00EE6C9F">
        <w:rPr>
          <w:rFonts w:ascii="Century Gothic" w:hAnsi="Century Gothic"/>
          <w:sz w:val="20"/>
          <w:szCs w:val="20"/>
        </w:rPr>
        <w:t xml:space="preserve">elektryczny. Wykonawca zapewni montaż </w:t>
      </w:r>
      <w:r w:rsidR="00931C74">
        <w:rPr>
          <w:rFonts w:ascii="Century Gothic" w:hAnsi="Century Gothic"/>
          <w:sz w:val="20"/>
          <w:szCs w:val="20"/>
        </w:rPr>
        <w:t>m</w:t>
      </w:r>
      <w:r w:rsidR="00EE6C9F" w:rsidRPr="00EE6C9F">
        <w:rPr>
          <w:rFonts w:ascii="Century Gothic" w:hAnsi="Century Gothic"/>
          <w:sz w:val="20"/>
          <w:szCs w:val="20"/>
        </w:rPr>
        <w:t>onitora na statywie oraz uruchomienie.</w:t>
      </w:r>
    </w:p>
    <w:bookmarkEnd w:id="2"/>
    <w:p w:rsidR="005F3CDE" w:rsidRDefault="005F3CDE" w:rsidP="005F3CDE">
      <w:pPr>
        <w:pStyle w:val="Textbody"/>
        <w:spacing w:after="0"/>
        <w:jc w:val="both"/>
        <w:rPr>
          <w:rFonts w:ascii="Century Gothic" w:hAnsi="Century Gothic"/>
          <w:sz w:val="20"/>
          <w:szCs w:val="20"/>
        </w:rPr>
      </w:pPr>
      <w:r w:rsidRPr="000B3A59">
        <w:rPr>
          <w:rFonts w:ascii="Century Gothic" w:hAnsi="Century Gothic"/>
          <w:sz w:val="20"/>
          <w:szCs w:val="20"/>
        </w:rPr>
        <w:t>4.</w:t>
      </w:r>
      <w:r w:rsidR="001152CC">
        <w:rPr>
          <w:rFonts w:ascii="Century Gothic" w:hAnsi="Century Gothic"/>
          <w:sz w:val="20"/>
          <w:szCs w:val="20"/>
        </w:rPr>
        <w:t>8</w:t>
      </w:r>
      <w:r w:rsidRPr="000B3A59">
        <w:rPr>
          <w:rFonts w:ascii="Century Gothic" w:hAnsi="Century Gothic"/>
          <w:sz w:val="20"/>
          <w:szCs w:val="20"/>
        </w:rPr>
        <w:t>. Wykonawca zapewni obsługę serwisową dostarczonego sprzętu przez okres gwarancji polegającą na opiece serwisanta na miejscu dostawy</w:t>
      </w:r>
      <w:r>
        <w:rPr>
          <w:rFonts w:ascii="Century Gothic" w:hAnsi="Century Gothic"/>
          <w:sz w:val="20"/>
          <w:szCs w:val="20"/>
        </w:rPr>
        <w:t>.</w:t>
      </w:r>
    </w:p>
    <w:p w:rsidR="005F3CDE" w:rsidRDefault="005F3CDE" w:rsidP="005F3CDE">
      <w:pPr>
        <w:pStyle w:val="Textbody"/>
        <w:spacing w:after="0"/>
        <w:jc w:val="both"/>
        <w:rPr>
          <w:rFonts w:ascii="Century Gothic" w:hAnsi="Century Gothic"/>
          <w:sz w:val="20"/>
          <w:szCs w:val="20"/>
        </w:rPr>
      </w:pPr>
      <w:r w:rsidRPr="005234B3">
        <w:rPr>
          <w:rFonts w:ascii="Century Gothic" w:hAnsi="Century Gothic"/>
          <w:sz w:val="20"/>
          <w:szCs w:val="20"/>
        </w:rPr>
        <w:t>4.</w:t>
      </w:r>
      <w:r w:rsidR="001152CC">
        <w:rPr>
          <w:rFonts w:ascii="Century Gothic" w:hAnsi="Century Gothic"/>
          <w:sz w:val="20"/>
          <w:szCs w:val="20"/>
        </w:rPr>
        <w:t>9</w:t>
      </w:r>
      <w:r w:rsidRPr="005234B3">
        <w:rPr>
          <w:rFonts w:ascii="Century Gothic" w:hAnsi="Century Gothic"/>
          <w:sz w:val="20"/>
          <w:szCs w:val="20"/>
        </w:rPr>
        <w:t xml:space="preserve">. Wszystkie nazwy własne i marki handlowe urządzeń i wyposażenia zawarte w Zapytaniu ofertowym, zostały użyte w celu sprecyzowania oczekiwań jakościowych i technologicznych Zamawiającego. Zamawiający dopuszcza rozwiązania równoważne. Jako rozwiązanie równoważne należy rozumieć zastosowanie innego niż opisane nazwą urządzenie lub elementu wyposażenia z zachowaniem takich samych parametrów technicznych, jakościowych, użytkowych i funkcjonalnych. Równoważne produkty i urządzenia muszą być dopuszczone do obrotu i stosowania z obowiązującym prawem. Wykonawca zobowiązany jest przedstawić </w:t>
      </w:r>
      <w:r>
        <w:rPr>
          <w:rFonts w:ascii="Century Gothic" w:hAnsi="Century Gothic"/>
          <w:sz w:val="20"/>
          <w:szCs w:val="20"/>
        </w:rPr>
        <w:t>na wezwanie zamawiającego</w:t>
      </w:r>
      <w:r w:rsidRPr="005234B3">
        <w:rPr>
          <w:rFonts w:ascii="Century Gothic" w:hAnsi="Century Gothic"/>
          <w:sz w:val="20"/>
          <w:szCs w:val="20"/>
        </w:rPr>
        <w:t xml:space="preserve"> szczegółową specyfikację, z której w sposób nie budzący żadnej wątpliwości Zamawiającego winno wynikać, iż zastosowany asortyment jest o takich samych lub lepszych parametrach technicznych, jakościowych, funkcjonalnych w odniesieniu do asortymentu określonego przez Zamawiającego w opisie przedmiotu zamówienia. Zamawiający informuje, iż w razie gdy w opisie przedmiotu zamówienia znajdują się znaki towarowe, za ofertę równoważną uznaje się ofertę spełniającą parametry indywidualnie wskazanego asortymentu określone przez jego producenta.</w:t>
      </w:r>
    </w:p>
    <w:p w:rsidR="005F3CDE" w:rsidRDefault="005F3CDE" w:rsidP="005F3CDE">
      <w:pPr>
        <w:pStyle w:val="Textbody"/>
        <w:spacing w:after="0"/>
        <w:jc w:val="both"/>
        <w:rPr>
          <w:rFonts w:ascii="Century Gothic" w:hAnsi="Century Gothic"/>
          <w:sz w:val="20"/>
          <w:szCs w:val="20"/>
        </w:rPr>
      </w:pPr>
      <w:r w:rsidRPr="005234B3">
        <w:rPr>
          <w:rFonts w:ascii="Century Gothic" w:hAnsi="Century Gothic"/>
          <w:sz w:val="20"/>
          <w:szCs w:val="20"/>
        </w:rPr>
        <w:t>4.</w:t>
      </w:r>
      <w:r w:rsidR="001152CC">
        <w:rPr>
          <w:rFonts w:ascii="Century Gothic" w:hAnsi="Century Gothic"/>
          <w:sz w:val="20"/>
          <w:szCs w:val="20"/>
        </w:rPr>
        <w:t>10</w:t>
      </w:r>
      <w:r w:rsidRPr="005234B3">
        <w:rPr>
          <w:rFonts w:ascii="Century Gothic" w:hAnsi="Century Gothic"/>
          <w:sz w:val="20"/>
          <w:szCs w:val="20"/>
        </w:rPr>
        <w:t xml:space="preserve">. Wynagrodzenie dla </w:t>
      </w:r>
      <w:r>
        <w:rPr>
          <w:rFonts w:ascii="Century Gothic" w:hAnsi="Century Gothic"/>
          <w:sz w:val="20"/>
          <w:szCs w:val="20"/>
        </w:rPr>
        <w:t>Oferenta</w:t>
      </w:r>
      <w:r w:rsidRPr="005234B3">
        <w:rPr>
          <w:rFonts w:ascii="Century Gothic" w:hAnsi="Century Gothic"/>
          <w:sz w:val="20"/>
          <w:szCs w:val="20"/>
        </w:rPr>
        <w:t xml:space="preserve"> będzie wypłacone przelewem na rachunek bankowy wskazany przez Wykonawcę w terminie </w:t>
      </w:r>
      <w:r>
        <w:rPr>
          <w:rFonts w:ascii="Century Gothic" w:hAnsi="Century Gothic"/>
          <w:sz w:val="20"/>
          <w:szCs w:val="20"/>
        </w:rPr>
        <w:t>30</w:t>
      </w:r>
      <w:r w:rsidRPr="005234B3">
        <w:rPr>
          <w:rFonts w:ascii="Century Gothic" w:hAnsi="Century Gothic"/>
          <w:sz w:val="20"/>
          <w:szCs w:val="20"/>
        </w:rPr>
        <w:t xml:space="preserve"> dni kalendarzowych od dnia otrzymania przez Zamawiającego prawidłowo wystawionej faktury. Podstawą wystawienia faktury jest przyjęcie przez Zamawiającego protokołu odbioru.</w:t>
      </w:r>
    </w:p>
    <w:p w:rsidR="005F3CDE" w:rsidRPr="00B626CC" w:rsidRDefault="005F3CDE" w:rsidP="005F3CDE">
      <w:pPr>
        <w:pStyle w:val="Textbody"/>
        <w:spacing w:after="0"/>
        <w:jc w:val="both"/>
        <w:rPr>
          <w:rFonts w:ascii="Century Gothic" w:hAnsi="Century Gothic"/>
          <w:sz w:val="20"/>
          <w:szCs w:val="20"/>
        </w:rPr>
      </w:pPr>
    </w:p>
    <w:p w:rsidR="005F3CDE" w:rsidRPr="005234B3" w:rsidRDefault="005F3CDE" w:rsidP="005F3CDE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 w:rsidRPr="005234B3">
        <w:rPr>
          <w:rFonts w:ascii="Century Gothic" w:hAnsi="Century Gothic"/>
          <w:b/>
          <w:sz w:val="20"/>
          <w:szCs w:val="20"/>
        </w:rPr>
        <w:t>5. TERMIN WYKONANIA ZAMÓWIENIA:</w:t>
      </w:r>
    </w:p>
    <w:p w:rsidR="005F3CDE" w:rsidRPr="005234B3" w:rsidRDefault="005F3CDE" w:rsidP="005F3CDE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5234B3">
        <w:rPr>
          <w:rFonts w:ascii="Century Gothic" w:hAnsi="Century Gothic"/>
          <w:sz w:val="20"/>
          <w:szCs w:val="20"/>
        </w:rPr>
        <w:t>Termin wykonania przedmiotu zamówienia</w:t>
      </w:r>
      <w:r>
        <w:rPr>
          <w:rFonts w:ascii="Century Gothic" w:hAnsi="Century Gothic"/>
          <w:sz w:val="20"/>
          <w:szCs w:val="20"/>
        </w:rPr>
        <w:t xml:space="preserve"> maksymalnie do 30 dni od podpisania umowy.</w:t>
      </w:r>
    </w:p>
    <w:p w:rsidR="005F3CDE" w:rsidRPr="00A704A2" w:rsidRDefault="005F3CDE" w:rsidP="005F3CDE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 w:rsidRPr="00A704A2">
        <w:rPr>
          <w:rFonts w:ascii="Century Gothic" w:hAnsi="Century Gothic"/>
          <w:b/>
          <w:sz w:val="20"/>
          <w:szCs w:val="20"/>
        </w:rPr>
        <w:t>6. WARUNKI UDZIAŁU W POSTĘPOWANIU:</w:t>
      </w:r>
    </w:p>
    <w:p w:rsidR="005F3CDE" w:rsidRPr="00A704A2" w:rsidRDefault="005F3CDE" w:rsidP="005F3CDE">
      <w:pPr>
        <w:pStyle w:val="Textbody"/>
        <w:spacing w:after="0"/>
        <w:jc w:val="both"/>
        <w:rPr>
          <w:rFonts w:ascii="Century Gothic" w:hAnsi="Century Gothic"/>
          <w:sz w:val="20"/>
          <w:szCs w:val="20"/>
        </w:rPr>
      </w:pPr>
      <w:r w:rsidRPr="00A704A2">
        <w:rPr>
          <w:rFonts w:ascii="Century Gothic" w:hAnsi="Century Gothic"/>
          <w:sz w:val="20"/>
          <w:szCs w:val="20"/>
        </w:rPr>
        <w:t>O udzielenie zamówienia mogą ubiegać się Oferenci, którzy spełniają następujące warunki:</w:t>
      </w:r>
    </w:p>
    <w:p w:rsidR="005F3CDE" w:rsidRPr="00CF10DA" w:rsidRDefault="005F3CDE" w:rsidP="005F3CDE">
      <w:pPr>
        <w:pStyle w:val="Textbody"/>
        <w:spacing w:after="0"/>
        <w:ind w:left="283" w:right="-24"/>
        <w:jc w:val="both"/>
        <w:rPr>
          <w:rFonts w:ascii="Century Gothic" w:hAnsi="Century Gothic"/>
          <w:sz w:val="20"/>
          <w:szCs w:val="20"/>
        </w:rPr>
      </w:pPr>
      <w:bookmarkStart w:id="4" w:name="_Hlk534618548"/>
      <w:r>
        <w:rPr>
          <w:rFonts w:ascii="Century Gothic" w:hAnsi="Century Gothic"/>
          <w:sz w:val="20"/>
          <w:szCs w:val="20"/>
        </w:rPr>
        <w:t>a.  p</w:t>
      </w:r>
      <w:r w:rsidRPr="00CF10DA">
        <w:rPr>
          <w:rFonts w:ascii="Century Gothic" w:hAnsi="Century Gothic"/>
          <w:sz w:val="20"/>
          <w:szCs w:val="20"/>
        </w:rPr>
        <w:t>osiadający uprawnienia do prowadzenia działalności</w:t>
      </w:r>
      <w:r>
        <w:rPr>
          <w:rFonts w:ascii="Century Gothic" w:hAnsi="Century Gothic"/>
          <w:sz w:val="20"/>
          <w:szCs w:val="20"/>
        </w:rPr>
        <w:t xml:space="preserve">, </w:t>
      </w:r>
    </w:p>
    <w:p w:rsidR="005F3CDE" w:rsidRDefault="005F3CDE" w:rsidP="005F3CDE">
      <w:pPr>
        <w:pStyle w:val="Textbody"/>
        <w:spacing w:after="0"/>
        <w:ind w:left="283" w:right="-24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  <w:shd w:val="clear" w:color="auto" w:fill="FFFFFF"/>
        </w:rPr>
        <w:t>b. znajdują się w sytuacji ekonomicznej i finansowej zapewniającej prawidłową realizację zamówienia,</w:t>
      </w:r>
    </w:p>
    <w:bookmarkEnd w:id="4"/>
    <w:p w:rsidR="005F3CDE" w:rsidRDefault="005F3CDE" w:rsidP="005F3CDE">
      <w:pPr>
        <w:pStyle w:val="Textbody"/>
        <w:spacing w:after="0"/>
        <w:ind w:left="283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  <w:shd w:val="clear" w:color="auto" w:fill="FFFFFF"/>
        </w:rPr>
        <w:t xml:space="preserve">c. </w:t>
      </w:r>
      <w:r>
        <w:rPr>
          <w:rFonts w:ascii="Century Gothic" w:hAnsi="Century Gothic"/>
          <w:sz w:val="20"/>
          <w:szCs w:val="20"/>
        </w:rPr>
        <w:t>nie zostali prawomocnie skazani za wykroczenie przeciwko prawom pracownika lub wykroczenie przeciwko środowisku,</w:t>
      </w:r>
    </w:p>
    <w:p w:rsidR="005F3CDE" w:rsidRDefault="005F3CDE" w:rsidP="005F3CDE">
      <w:pPr>
        <w:pStyle w:val="Textbody"/>
        <w:spacing w:after="0"/>
        <w:ind w:left="283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d. nie są powiązani kapitałowo i osobowo z Zamawiającym,</w:t>
      </w:r>
    </w:p>
    <w:p w:rsidR="005F3CDE" w:rsidRDefault="005F3CDE" w:rsidP="005F3CDE">
      <w:pPr>
        <w:pStyle w:val="Textbody"/>
        <w:spacing w:after="0"/>
        <w:ind w:left="283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e</w:t>
      </w:r>
      <w:r w:rsidRPr="005E6297">
        <w:rPr>
          <w:rFonts w:ascii="Century Gothic" w:hAnsi="Century Gothic"/>
          <w:sz w:val="20"/>
          <w:szCs w:val="20"/>
        </w:rPr>
        <w:t xml:space="preserve">. </w:t>
      </w:r>
      <w:r w:rsidRPr="00B53978">
        <w:rPr>
          <w:rFonts w:ascii="Century Gothic" w:hAnsi="Century Gothic"/>
          <w:sz w:val="20"/>
          <w:szCs w:val="20"/>
        </w:rPr>
        <w:t>nie</w:t>
      </w:r>
      <w:r>
        <w:rPr>
          <w:rFonts w:ascii="Century Gothic" w:hAnsi="Century Gothic"/>
          <w:sz w:val="20"/>
          <w:szCs w:val="20"/>
        </w:rPr>
        <w:t xml:space="preserve"> podlegają</w:t>
      </w:r>
      <w:r w:rsidRPr="00B53978">
        <w:rPr>
          <w:rFonts w:ascii="Century Gothic" w:hAnsi="Century Gothic"/>
          <w:sz w:val="20"/>
          <w:szCs w:val="20"/>
        </w:rPr>
        <w:t xml:space="preserve"> wykluczeniu z postępowania na podstawie art. 7 ust. 1 ustawy z dnia 13 kwietnia 2022 r. o szczególnych rozwiązaniach w zakresie przeciwdziałania wspieraniu agresji na Ukrainę oraz służących ochronie bezpieczeństwa narodowego</w:t>
      </w:r>
    </w:p>
    <w:p w:rsidR="005F3CDE" w:rsidRPr="005B0736" w:rsidRDefault="005F3CDE" w:rsidP="005F3CDE">
      <w:pPr>
        <w:pStyle w:val="Textbody"/>
        <w:spacing w:after="0"/>
        <w:ind w:left="283"/>
        <w:jc w:val="both"/>
        <w:rPr>
          <w:rFonts w:ascii="Century Gothic" w:hAnsi="Century Gothic"/>
          <w:sz w:val="20"/>
          <w:szCs w:val="20"/>
        </w:rPr>
      </w:pPr>
    </w:p>
    <w:p w:rsidR="00A76FE9" w:rsidRDefault="00A76FE9" w:rsidP="005F3CDE">
      <w:pPr>
        <w:pStyle w:val="Textbody"/>
        <w:ind w:left="142" w:hanging="142"/>
        <w:jc w:val="both"/>
        <w:rPr>
          <w:rFonts w:ascii="Century Gothic" w:hAnsi="Century Gothic"/>
          <w:b/>
          <w:sz w:val="20"/>
          <w:szCs w:val="20"/>
        </w:rPr>
      </w:pPr>
    </w:p>
    <w:p w:rsidR="00521D70" w:rsidRDefault="00521D70" w:rsidP="005F3CDE">
      <w:pPr>
        <w:pStyle w:val="Textbody"/>
        <w:ind w:left="142" w:hanging="142"/>
        <w:jc w:val="both"/>
        <w:rPr>
          <w:rFonts w:ascii="Century Gothic" w:hAnsi="Century Gothic"/>
          <w:b/>
          <w:sz w:val="20"/>
          <w:szCs w:val="20"/>
        </w:rPr>
      </w:pPr>
    </w:p>
    <w:p w:rsidR="005F3CDE" w:rsidRPr="00A704A2" w:rsidRDefault="005F3CDE" w:rsidP="005F3CDE">
      <w:pPr>
        <w:pStyle w:val="Textbody"/>
        <w:ind w:left="142" w:hanging="142"/>
        <w:jc w:val="both"/>
        <w:rPr>
          <w:rFonts w:ascii="Century Gothic" w:hAnsi="Century Gothic"/>
          <w:b/>
          <w:sz w:val="20"/>
          <w:szCs w:val="20"/>
        </w:rPr>
      </w:pPr>
      <w:r w:rsidRPr="00A704A2">
        <w:rPr>
          <w:rFonts w:ascii="Century Gothic" w:hAnsi="Century Gothic"/>
          <w:b/>
          <w:sz w:val="20"/>
          <w:szCs w:val="20"/>
        </w:rPr>
        <w:t>7. OPIS SPOSOBU PRZYGOTOWANIA OFERTY:</w:t>
      </w:r>
    </w:p>
    <w:p w:rsidR="005F3CDE" w:rsidRPr="0022780A" w:rsidRDefault="005F3CDE" w:rsidP="005F3CDE">
      <w:pPr>
        <w:pStyle w:val="Textbody"/>
        <w:jc w:val="both"/>
      </w:pPr>
      <w:r w:rsidRPr="0022780A">
        <w:rPr>
          <w:rFonts w:ascii="Century Gothic" w:hAnsi="Century Gothic"/>
          <w:sz w:val="20"/>
          <w:szCs w:val="20"/>
        </w:rPr>
        <w:t xml:space="preserve">7.1. Oferty wraz z załącznikami będą przyjmowane w terminie </w:t>
      </w:r>
      <w:r w:rsidR="00521D70">
        <w:rPr>
          <w:rFonts w:ascii="Century Gothic" w:hAnsi="Century Gothic"/>
          <w:b/>
          <w:sz w:val="20"/>
          <w:szCs w:val="20"/>
        </w:rPr>
        <w:t>1</w:t>
      </w:r>
      <w:r w:rsidR="00EE6C9F">
        <w:rPr>
          <w:rFonts w:ascii="Century Gothic" w:hAnsi="Century Gothic"/>
          <w:b/>
          <w:sz w:val="20"/>
          <w:szCs w:val="20"/>
        </w:rPr>
        <w:t>3</w:t>
      </w:r>
      <w:r w:rsidRPr="00B07BF8">
        <w:rPr>
          <w:rFonts w:ascii="Century Gothic" w:hAnsi="Century Gothic"/>
          <w:b/>
          <w:sz w:val="20"/>
          <w:szCs w:val="20"/>
        </w:rPr>
        <w:t>.</w:t>
      </w:r>
      <w:r w:rsidR="005B00F5">
        <w:rPr>
          <w:rFonts w:ascii="Century Gothic" w:hAnsi="Century Gothic"/>
          <w:b/>
          <w:sz w:val="20"/>
          <w:szCs w:val="20"/>
        </w:rPr>
        <w:t>0</w:t>
      </w:r>
      <w:r w:rsidR="00521D70">
        <w:rPr>
          <w:rFonts w:ascii="Century Gothic" w:hAnsi="Century Gothic"/>
          <w:b/>
          <w:sz w:val="20"/>
          <w:szCs w:val="20"/>
        </w:rPr>
        <w:t>3</w:t>
      </w:r>
      <w:r w:rsidRPr="00B07BF8">
        <w:rPr>
          <w:rFonts w:ascii="Century Gothic" w:hAnsi="Century Gothic"/>
          <w:b/>
          <w:sz w:val="20"/>
          <w:szCs w:val="20"/>
        </w:rPr>
        <w:t>.202</w:t>
      </w:r>
      <w:r w:rsidR="005B00F5">
        <w:rPr>
          <w:rFonts w:ascii="Century Gothic" w:hAnsi="Century Gothic"/>
          <w:b/>
          <w:sz w:val="20"/>
          <w:szCs w:val="20"/>
        </w:rPr>
        <w:t>6</w:t>
      </w:r>
      <w:r w:rsidRPr="00B07BF8">
        <w:rPr>
          <w:rFonts w:ascii="Century Gothic" w:hAnsi="Century Gothic"/>
          <w:sz w:val="20"/>
          <w:szCs w:val="20"/>
        </w:rPr>
        <w:t xml:space="preserve"> </w:t>
      </w:r>
      <w:r w:rsidRPr="00193BC0">
        <w:rPr>
          <w:rFonts w:ascii="Century Gothic" w:hAnsi="Century Gothic"/>
          <w:b/>
          <w:sz w:val="20"/>
          <w:szCs w:val="20"/>
        </w:rPr>
        <w:t>r.</w:t>
      </w:r>
      <w:r w:rsidRPr="00B07BF8">
        <w:rPr>
          <w:rFonts w:ascii="Century Gothic" w:hAnsi="Century Gothic"/>
          <w:sz w:val="20"/>
          <w:szCs w:val="20"/>
        </w:rPr>
        <w:t xml:space="preserve"> </w:t>
      </w:r>
      <w:r w:rsidRPr="00B07BF8">
        <w:rPr>
          <w:rFonts w:ascii="Century Gothic" w:hAnsi="Century Gothic"/>
          <w:b/>
          <w:sz w:val="20"/>
          <w:szCs w:val="20"/>
        </w:rPr>
        <w:t xml:space="preserve">godz. </w:t>
      </w:r>
      <w:r w:rsidR="00BE5D03" w:rsidRPr="00B07BF8">
        <w:rPr>
          <w:rFonts w:ascii="Century Gothic" w:hAnsi="Century Gothic"/>
          <w:b/>
          <w:sz w:val="20"/>
          <w:szCs w:val="20"/>
        </w:rPr>
        <w:t>9</w:t>
      </w:r>
      <w:r w:rsidRPr="00B07BF8">
        <w:rPr>
          <w:rFonts w:ascii="Century Gothic" w:hAnsi="Century Gothic"/>
          <w:b/>
          <w:sz w:val="20"/>
          <w:szCs w:val="20"/>
        </w:rPr>
        <w:t>:00</w:t>
      </w:r>
    </w:p>
    <w:p w:rsidR="005F3CDE" w:rsidRPr="00A76FE9" w:rsidRDefault="005F3CDE" w:rsidP="005F3CDE">
      <w:pPr>
        <w:pStyle w:val="Textbody"/>
        <w:jc w:val="both"/>
        <w:rPr>
          <w:rFonts w:ascii="Century Gothic" w:hAnsi="Century Gothic"/>
          <w:bCs/>
          <w:sz w:val="20"/>
          <w:szCs w:val="20"/>
        </w:rPr>
      </w:pPr>
      <w:r w:rsidRPr="00A704A2">
        <w:rPr>
          <w:rFonts w:ascii="Century Gothic" w:hAnsi="Century Gothic"/>
          <w:sz w:val="20"/>
          <w:szCs w:val="20"/>
        </w:rPr>
        <w:t>7.2.</w:t>
      </w:r>
      <w:r>
        <w:rPr>
          <w:rFonts w:ascii="Century Gothic" w:hAnsi="Century Gothic"/>
          <w:sz w:val="20"/>
          <w:szCs w:val="20"/>
        </w:rPr>
        <w:t xml:space="preserve"> Jedyną formą złożenia Oferty jest złożenie</w:t>
      </w:r>
      <w:r w:rsidRPr="00A704A2">
        <w:rPr>
          <w:rFonts w:ascii="Century Gothic" w:hAnsi="Century Gothic"/>
          <w:sz w:val="20"/>
          <w:szCs w:val="20"/>
        </w:rPr>
        <w:t xml:space="preserve"> </w:t>
      </w:r>
      <w:r w:rsidRPr="002C4125">
        <w:rPr>
          <w:rFonts w:ascii="Century Gothic" w:hAnsi="Century Gothic"/>
          <w:sz w:val="20"/>
          <w:szCs w:val="20"/>
        </w:rPr>
        <w:t>za pośrednictwem</w:t>
      </w:r>
      <w:r>
        <w:rPr>
          <w:rFonts w:ascii="Century Gothic" w:hAnsi="Century Gothic"/>
          <w:b/>
          <w:sz w:val="20"/>
          <w:szCs w:val="20"/>
        </w:rPr>
        <w:t xml:space="preserve"> </w:t>
      </w:r>
      <w:r w:rsidRPr="00067717">
        <w:rPr>
          <w:rFonts w:ascii="Century Gothic" w:hAnsi="Century Gothic"/>
          <w:bCs/>
          <w:sz w:val="20"/>
          <w:szCs w:val="20"/>
        </w:rPr>
        <w:t xml:space="preserve">bazy konkurencyjności </w:t>
      </w:r>
      <w:bookmarkStart w:id="5" w:name="_Hlk54013361"/>
      <w:r w:rsidR="00521D70">
        <w:rPr>
          <w:rFonts w:ascii="Century Gothic" w:hAnsi="Century Gothic"/>
          <w:bCs/>
          <w:sz w:val="20"/>
          <w:szCs w:val="20"/>
        </w:rPr>
        <w:fldChar w:fldCharType="begin"/>
      </w:r>
      <w:r w:rsidR="00521D70">
        <w:rPr>
          <w:rFonts w:ascii="Century Gothic" w:hAnsi="Century Gothic"/>
          <w:bCs/>
          <w:sz w:val="20"/>
          <w:szCs w:val="20"/>
        </w:rPr>
        <w:instrText xml:space="preserve"> HYPERLINK "</w:instrText>
      </w:r>
      <w:r w:rsidR="00521D70" w:rsidRPr="00E72098">
        <w:rPr>
          <w:rFonts w:ascii="Century Gothic" w:hAnsi="Century Gothic"/>
          <w:bCs/>
          <w:sz w:val="20"/>
          <w:szCs w:val="20"/>
        </w:rPr>
        <w:instrText>https://bazakonkurencyjnosci.funduszeeuropejskie.gov.pl</w:instrText>
      </w:r>
      <w:r w:rsidR="00521D70">
        <w:rPr>
          <w:rFonts w:ascii="Century Gothic" w:hAnsi="Century Gothic"/>
          <w:bCs/>
          <w:sz w:val="20"/>
          <w:szCs w:val="20"/>
        </w:rPr>
        <w:instrText xml:space="preserve">" </w:instrText>
      </w:r>
      <w:r w:rsidR="00521D70">
        <w:rPr>
          <w:rFonts w:ascii="Century Gothic" w:hAnsi="Century Gothic"/>
          <w:bCs/>
          <w:sz w:val="20"/>
          <w:szCs w:val="20"/>
        </w:rPr>
        <w:fldChar w:fldCharType="separate"/>
      </w:r>
      <w:r w:rsidR="00521D70" w:rsidRPr="007743F8">
        <w:rPr>
          <w:rStyle w:val="Hipercze"/>
          <w:rFonts w:ascii="Century Gothic" w:hAnsi="Century Gothic"/>
          <w:bCs/>
          <w:sz w:val="20"/>
          <w:szCs w:val="20"/>
        </w:rPr>
        <w:t>https://bazakonkurencyjnosci.funduszeeuropejskie.gov.pl</w:t>
      </w:r>
      <w:bookmarkEnd w:id="5"/>
      <w:r w:rsidR="00521D70">
        <w:rPr>
          <w:rFonts w:ascii="Century Gothic" w:hAnsi="Century Gothic"/>
          <w:bCs/>
          <w:sz w:val="20"/>
          <w:szCs w:val="20"/>
        </w:rPr>
        <w:fldChar w:fldCharType="end"/>
      </w:r>
      <w:r w:rsidR="00521D70">
        <w:rPr>
          <w:rFonts w:ascii="Century Gothic" w:hAnsi="Century Gothic"/>
          <w:bCs/>
          <w:sz w:val="20"/>
          <w:szCs w:val="20"/>
        </w:rPr>
        <w:t xml:space="preserve"> </w:t>
      </w:r>
      <w:r w:rsidRPr="00E823DF">
        <w:rPr>
          <w:rFonts w:ascii="Century Gothic" w:hAnsi="Century Gothic"/>
          <w:color w:val="000000"/>
          <w:sz w:val="20"/>
          <w:szCs w:val="20"/>
        </w:rPr>
        <w:br/>
        <w:t>7</w:t>
      </w:r>
      <w:r w:rsidRPr="00E823DF">
        <w:rPr>
          <w:rFonts w:ascii="Century Gothic" w:hAnsi="Century Gothic"/>
          <w:sz w:val="20"/>
          <w:szCs w:val="20"/>
        </w:rPr>
        <w:t>.3. Oferta musi być sporządzona w języku polskim, wypełniona czytelnie, wg wzoru stanowiącego Załącznik nr 1 do Oferty.</w:t>
      </w:r>
    </w:p>
    <w:p w:rsidR="005F3CDE" w:rsidRPr="00041A24" w:rsidRDefault="005F3CDE" w:rsidP="005F3CDE">
      <w:pPr>
        <w:pStyle w:val="Textbody"/>
        <w:spacing w:line="240" w:lineRule="auto"/>
        <w:ind w:left="360" w:hanging="360"/>
        <w:jc w:val="both"/>
        <w:rPr>
          <w:rFonts w:ascii="Century Gothic" w:hAnsi="Century Gothic"/>
          <w:sz w:val="20"/>
          <w:szCs w:val="20"/>
        </w:rPr>
      </w:pPr>
      <w:r w:rsidRPr="00041A24">
        <w:rPr>
          <w:rFonts w:ascii="Century Gothic" w:hAnsi="Century Gothic"/>
          <w:sz w:val="20"/>
          <w:szCs w:val="20"/>
        </w:rPr>
        <w:t>7.4.  Treść oferty musi odpowiadać treści niniejszego Zapytania ofertowego.</w:t>
      </w:r>
    </w:p>
    <w:p w:rsidR="005F3CDE" w:rsidRPr="00041A24" w:rsidRDefault="005F3CDE" w:rsidP="005F3CDE">
      <w:pPr>
        <w:pStyle w:val="Textbody"/>
        <w:spacing w:line="240" w:lineRule="auto"/>
        <w:jc w:val="both"/>
        <w:rPr>
          <w:rFonts w:ascii="Century Gothic" w:hAnsi="Century Gothic"/>
          <w:sz w:val="20"/>
          <w:szCs w:val="20"/>
        </w:rPr>
      </w:pPr>
      <w:r w:rsidRPr="00041A24">
        <w:rPr>
          <w:rFonts w:ascii="Century Gothic" w:hAnsi="Century Gothic"/>
          <w:sz w:val="20"/>
          <w:szCs w:val="20"/>
        </w:rPr>
        <w:t xml:space="preserve">7.5.  Oferta złożona po terminie lub na inny </w:t>
      </w:r>
      <w:r>
        <w:rPr>
          <w:rFonts w:ascii="Century Gothic" w:hAnsi="Century Gothic"/>
          <w:sz w:val="20"/>
          <w:szCs w:val="20"/>
        </w:rPr>
        <w:t>sposób</w:t>
      </w:r>
      <w:r w:rsidRPr="00041A24">
        <w:rPr>
          <w:rFonts w:ascii="Century Gothic" w:hAnsi="Century Gothic"/>
          <w:sz w:val="20"/>
          <w:szCs w:val="20"/>
        </w:rPr>
        <w:t xml:space="preserve"> niż wskazany w punkcie 7.2 uważana jest za nieważną.</w:t>
      </w:r>
    </w:p>
    <w:p w:rsidR="005F3CDE" w:rsidRPr="00041A24" w:rsidRDefault="005F3CDE" w:rsidP="005F3CDE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041A24">
        <w:rPr>
          <w:rFonts w:ascii="Century Gothic" w:hAnsi="Century Gothic"/>
          <w:sz w:val="20"/>
          <w:szCs w:val="20"/>
        </w:rPr>
        <w:t>7.6. </w:t>
      </w:r>
      <w:r w:rsidRPr="006A0070">
        <w:rPr>
          <w:rFonts w:ascii="Century Gothic" w:hAnsi="Century Gothic"/>
          <w:sz w:val="20"/>
          <w:szCs w:val="20"/>
        </w:rPr>
        <w:t>Oferta musi być kompletna. Zamawiający dopuszcza możliwość jednokrotnego wezwania Oferenta drogą mailową do złożenia wyjaśnień lub/i uzupełnienia dokumentacji, przy czym treść merytoryczna oferty – w tym cena – nie może ulec zmianie</w:t>
      </w:r>
      <w:r w:rsidRPr="00041A24">
        <w:rPr>
          <w:rFonts w:ascii="Century Gothic" w:hAnsi="Century Gothic"/>
          <w:sz w:val="20"/>
          <w:szCs w:val="20"/>
        </w:rPr>
        <w:t>.</w:t>
      </w:r>
    </w:p>
    <w:p w:rsidR="005F3CDE" w:rsidRDefault="005F3CDE" w:rsidP="005F3CDE">
      <w:pPr>
        <w:pStyle w:val="Textbody"/>
        <w:ind w:left="360" w:hanging="360"/>
        <w:jc w:val="both"/>
        <w:rPr>
          <w:rFonts w:ascii="Century Gothic" w:hAnsi="Century Gothic"/>
          <w:sz w:val="20"/>
          <w:szCs w:val="20"/>
        </w:rPr>
      </w:pPr>
      <w:r w:rsidRPr="00041A24">
        <w:rPr>
          <w:rFonts w:ascii="Century Gothic" w:hAnsi="Century Gothic"/>
          <w:sz w:val="20"/>
          <w:szCs w:val="20"/>
        </w:rPr>
        <w:t>7.7.  Zamawiający nie dopuszcza składania ofert częściowych.</w:t>
      </w:r>
    </w:p>
    <w:p w:rsidR="005F3CDE" w:rsidRPr="00B83E85" w:rsidRDefault="005F3CDE" w:rsidP="005F3CDE">
      <w:pPr>
        <w:pStyle w:val="Textbody"/>
        <w:ind w:left="360" w:hanging="360"/>
        <w:jc w:val="both"/>
        <w:rPr>
          <w:rFonts w:ascii="Century Gothic" w:hAnsi="Century Gothic"/>
          <w:sz w:val="20"/>
          <w:szCs w:val="20"/>
        </w:rPr>
      </w:pPr>
      <w:r w:rsidRPr="00B83E85">
        <w:rPr>
          <w:rFonts w:ascii="Century Gothic" w:hAnsi="Century Gothic"/>
          <w:sz w:val="20"/>
          <w:szCs w:val="20"/>
        </w:rPr>
        <w:t>7.8. Oferta musi być podpisana przez osobę upoważnioną do składania ofert, w przypadku podpisania oferty przez osobę inną, wymagane jest przedłożenie stosownego pełnomocnictwa.</w:t>
      </w:r>
    </w:p>
    <w:p w:rsidR="005F3CDE" w:rsidRDefault="005F3CDE" w:rsidP="005F3CDE">
      <w:pPr>
        <w:pStyle w:val="Textbody"/>
        <w:ind w:left="360" w:hanging="360"/>
        <w:jc w:val="both"/>
        <w:rPr>
          <w:rFonts w:ascii="Century Gothic" w:hAnsi="Century Gothic"/>
          <w:sz w:val="20"/>
          <w:szCs w:val="20"/>
        </w:rPr>
      </w:pPr>
      <w:r w:rsidRPr="00B83E85">
        <w:rPr>
          <w:rFonts w:ascii="Century Gothic" w:hAnsi="Century Gothic"/>
          <w:sz w:val="20"/>
          <w:szCs w:val="20"/>
        </w:rPr>
        <w:t>7.9. Ofertę i inne dokumenty za pośrednictwem bazy konkurencyjności należy złożyć w postaci skanu dokumentu zawierającego własnoręczny podpis lub w postaci elektronicznej opatrzonej kwalifikowanym podpisem elektronicznym, podpisem zaufanym lub podpisem osobistym.</w:t>
      </w:r>
    </w:p>
    <w:p w:rsidR="004C3BAC" w:rsidRPr="00377372" w:rsidRDefault="004C3BAC" w:rsidP="004C3BAC">
      <w:pPr>
        <w:pStyle w:val="Textbody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7.10. W przypadku rozbieżności pomiędzy kwotą wpisaną w bazie konkurencyjności a złożonym formularzem ofertowym wiążąca jest kwota zaoferowana w formularzu ofertowym.</w:t>
      </w:r>
    </w:p>
    <w:p w:rsidR="004C3BAC" w:rsidRPr="00041A24" w:rsidRDefault="004C3BAC" w:rsidP="004C3BAC">
      <w:pPr>
        <w:pStyle w:val="Textbody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7.11. W przypadku rozbieżności pomiędzy kwotą wpisaną w formularzu ofertowym liczbowo, a słownie wiążąca jest kwota wpisana słownie. </w:t>
      </w:r>
    </w:p>
    <w:p w:rsidR="005F3CDE" w:rsidRPr="00041A24" w:rsidRDefault="005F3CDE" w:rsidP="005F3CDE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041A24">
        <w:rPr>
          <w:rFonts w:ascii="Century Gothic" w:hAnsi="Century Gothic"/>
          <w:sz w:val="20"/>
          <w:szCs w:val="20"/>
        </w:rPr>
        <w:t>7.</w:t>
      </w:r>
      <w:r>
        <w:rPr>
          <w:rFonts w:ascii="Century Gothic" w:hAnsi="Century Gothic"/>
          <w:sz w:val="20"/>
          <w:szCs w:val="20"/>
        </w:rPr>
        <w:t>1</w:t>
      </w:r>
      <w:r w:rsidR="004C3BAC">
        <w:rPr>
          <w:rFonts w:ascii="Century Gothic" w:hAnsi="Century Gothic"/>
          <w:sz w:val="20"/>
          <w:szCs w:val="20"/>
        </w:rPr>
        <w:t>2</w:t>
      </w:r>
      <w:r w:rsidRPr="00041A24">
        <w:rPr>
          <w:rFonts w:ascii="Century Gothic" w:hAnsi="Century Gothic"/>
          <w:sz w:val="20"/>
          <w:szCs w:val="20"/>
        </w:rPr>
        <w:t>. Oferta powinna zawierać wszystkie wymagane dokumenty, oświadczenia i załączniki, składające się na ważną ofertę:</w:t>
      </w:r>
    </w:p>
    <w:p w:rsidR="005F3CDE" w:rsidRPr="00EC3D7F" w:rsidRDefault="005F3CDE" w:rsidP="005F3CDE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041A24">
        <w:rPr>
          <w:rFonts w:ascii="Century Gothic" w:hAnsi="Century Gothic"/>
          <w:sz w:val="20"/>
          <w:szCs w:val="20"/>
        </w:rPr>
        <w:t>- Wypełniony Formularz Oferty</w:t>
      </w:r>
      <w:r>
        <w:rPr>
          <w:rFonts w:ascii="Century Gothic" w:hAnsi="Century Gothic"/>
          <w:sz w:val="20"/>
          <w:szCs w:val="20"/>
        </w:rPr>
        <w:t xml:space="preserve"> wraz z </w:t>
      </w:r>
      <w:r w:rsidRPr="00171B85">
        <w:rPr>
          <w:rFonts w:ascii="Century Gothic" w:hAnsi="Century Gothic"/>
          <w:sz w:val="20"/>
          <w:szCs w:val="20"/>
        </w:rPr>
        <w:t>podani</w:t>
      </w:r>
      <w:r>
        <w:rPr>
          <w:rFonts w:ascii="Century Gothic" w:hAnsi="Century Gothic"/>
          <w:sz w:val="20"/>
          <w:szCs w:val="20"/>
        </w:rPr>
        <w:t>em</w:t>
      </w:r>
      <w:r w:rsidRPr="00171B85">
        <w:rPr>
          <w:rFonts w:ascii="Century Gothic" w:hAnsi="Century Gothic"/>
          <w:sz w:val="20"/>
          <w:szCs w:val="20"/>
        </w:rPr>
        <w:t xml:space="preserve"> </w:t>
      </w:r>
      <w:r>
        <w:rPr>
          <w:rFonts w:ascii="Century Gothic" w:hAnsi="Century Gothic"/>
          <w:sz w:val="20"/>
          <w:szCs w:val="20"/>
        </w:rPr>
        <w:t>nazw producentów, modeli itp. oraz linków.</w:t>
      </w:r>
      <w:r w:rsidRPr="00171B85">
        <w:rPr>
          <w:rFonts w:ascii="Century Gothic" w:hAnsi="Century Gothic"/>
          <w:sz w:val="20"/>
          <w:szCs w:val="20"/>
        </w:rPr>
        <w:t xml:space="preserve"> </w:t>
      </w:r>
      <w:r>
        <w:rPr>
          <w:rFonts w:ascii="Century Gothic" w:hAnsi="Century Gothic"/>
          <w:sz w:val="20"/>
          <w:szCs w:val="20"/>
        </w:rPr>
        <w:t xml:space="preserve">Formularz powinien być </w:t>
      </w:r>
      <w:r w:rsidRPr="00041A24">
        <w:rPr>
          <w:rFonts w:ascii="Century Gothic" w:hAnsi="Century Gothic"/>
          <w:sz w:val="20"/>
          <w:szCs w:val="20"/>
        </w:rPr>
        <w:t xml:space="preserve">podpisany przez  </w:t>
      </w:r>
      <w:r>
        <w:rPr>
          <w:rFonts w:ascii="Century Gothic" w:hAnsi="Century Gothic"/>
          <w:sz w:val="20"/>
          <w:szCs w:val="20"/>
        </w:rPr>
        <w:t>osoby uprawnione Oferenta</w:t>
      </w:r>
      <w:r w:rsidRPr="00041A24">
        <w:rPr>
          <w:rFonts w:ascii="Century Gothic" w:hAnsi="Century Gothic"/>
          <w:sz w:val="20"/>
          <w:szCs w:val="20"/>
        </w:rPr>
        <w:t xml:space="preserve"> </w:t>
      </w:r>
      <w:r w:rsidRPr="00041A24">
        <w:rPr>
          <w:rFonts w:ascii="Century Gothic" w:hAnsi="Century Gothic"/>
          <w:b/>
          <w:sz w:val="20"/>
          <w:szCs w:val="20"/>
        </w:rPr>
        <w:t>Załącznik nr 1</w:t>
      </w:r>
      <w:r>
        <w:rPr>
          <w:rFonts w:ascii="Century Gothic" w:hAnsi="Century Gothic"/>
          <w:b/>
          <w:sz w:val="20"/>
          <w:szCs w:val="20"/>
        </w:rPr>
        <w:t xml:space="preserve">, </w:t>
      </w:r>
      <w:r w:rsidRPr="004F15BE">
        <w:rPr>
          <w:rFonts w:ascii="Century Gothic" w:hAnsi="Century Gothic"/>
          <w:sz w:val="20"/>
          <w:szCs w:val="20"/>
        </w:rPr>
        <w:t>w przypadku pełnomocnictwa</w:t>
      </w:r>
      <w:r>
        <w:rPr>
          <w:rFonts w:ascii="Century Gothic" w:hAnsi="Century Gothic"/>
          <w:b/>
          <w:sz w:val="20"/>
          <w:szCs w:val="20"/>
        </w:rPr>
        <w:t xml:space="preserve"> </w:t>
      </w:r>
      <w:r w:rsidRPr="004F15BE">
        <w:rPr>
          <w:rFonts w:ascii="Century Gothic" w:hAnsi="Century Gothic"/>
          <w:sz w:val="20"/>
          <w:szCs w:val="20"/>
        </w:rPr>
        <w:t>– prosimy o przesłanie pełnomocnictwa</w:t>
      </w:r>
      <w:r>
        <w:rPr>
          <w:rFonts w:ascii="Century Gothic" w:hAnsi="Century Gothic"/>
          <w:sz w:val="20"/>
          <w:szCs w:val="20"/>
        </w:rPr>
        <w:t>.</w:t>
      </w:r>
    </w:p>
    <w:p w:rsidR="005F3CDE" w:rsidRDefault="005F3CDE" w:rsidP="005F3CDE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 w:rsidRPr="00BC7119">
        <w:rPr>
          <w:rFonts w:ascii="Century Gothic" w:hAnsi="Century Gothic"/>
          <w:sz w:val="20"/>
          <w:szCs w:val="20"/>
        </w:rPr>
        <w:t xml:space="preserve">- </w:t>
      </w:r>
      <w:r>
        <w:rPr>
          <w:rFonts w:ascii="Century Gothic" w:hAnsi="Century Gothic"/>
          <w:sz w:val="20"/>
          <w:szCs w:val="20"/>
        </w:rPr>
        <w:t xml:space="preserve">Oświadczenie o spełnieniu warunków udziału w postępowaniu, Oświadczenie o braku powiązań osobowych lub kapitałowych z Zamawiającym, Oświadczenie, że nie zostali prawomocnie skazani za wykroczenie przeciwko prawom pracownika lub wykroczenie przeciwko środowisku, </w:t>
      </w:r>
      <w:r w:rsidRPr="005E6297">
        <w:rPr>
          <w:rFonts w:ascii="Century Gothic" w:hAnsi="Century Gothic"/>
          <w:sz w:val="20"/>
          <w:szCs w:val="20"/>
        </w:rPr>
        <w:t xml:space="preserve">Oświadczenie </w:t>
      </w:r>
      <w:bookmarkStart w:id="6" w:name="_Hlk140669319"/>
      <w:r w:rsidRPr="005E6297">
        <w:rPr>
          <w:rFonts w:ascii="Century Gothic" w:hAnsi="Century Gothic"/>
          <w:sz w:val="20"/>
          <w:szCs w:val="20"/>
        </w:rPr>
        <w:t>o</w:t>
      </w:r>
      <w:bookmarkStart w:id="7" w:name="_Hlk140738073"/>
      <w:r>
        <w:rPr>
          <w:rFonts w:ascii="Century Gothic" w:hAnsi="Century Gothic"/>
          <w:sz w:val="20"/>
          <w:szCs w:val="20"/>
        </w:rPr>
        <w:t> </w:t>
      </w:r>
      <w:r w:rsidRPr="005E6297">
        <w:rPr>
          <w:rFonts w:ascii="Century Gothic" w:hAnsi="Century Gothic"/>
          <w:sz w:val="20"/>
          <w:szCs w:val="20"/>
        </w:rPr>
        <w:t>niepodleganiu wykluczeniu z postępowania na podstawie art. 7 ust. 1 ustawy z dnia 13 kwietnia 2022 r. o</w:t>
      </w:r>
      <w:r>
        <w:rPr>
          <w:rFonts w:ascii="Century Gothic" w:hAnsi="Century Gothic"/>
          <w:sz w:val="20"/>
          <w:szCs w:val="20"/>
        </w:rPr>
        <w:t> </w:t>
      </w:r>
      <w:r w:rsidRPr="005E6297">
        <w:rPr>
          <w:rFonts w:ascii="Century Gothic" w:hAnsi="Century Gothic"/>
          <w:sz w:val="20"/>
          <w:szCs w:val="20"/>
        </w:rPr>
        <w:t>szczególnych rozwiązaniach w zakresie przeciwdziałania wspieraniu agresji na Ukrainę oraz służących ochronie bezpieczeństwa narodowego</w:t>
      </w:r>
      <w:bookmarkEnd w:id="6"/>
      <w:bookmarkEnd w:id="7"/>
      <w:r>
        <w:rPr>
          <w:rFonts w:ascii="Century Gothic" w:hAnsi="Century Gothic"/>
          <w:sz w:val="20"/>
          <w:szCs w:val="20"/>
        </w:rPr>
        <w:t xml:space="preserve"> </w:t>
      </w:r>
      <w:r w:rsidRPr="00BC7119">
        <w:rPr>
          <w:rFonts w:ascii="Century Gothic" w:hAnsi="Century Gothic"/>
          <w:b/>
          <w:sz w:val="20"/>
          <w:szCs w:val="20"/>
        </w:rPr>
        <w:t xml:space="preserve">Załącznik nr </w:t>
      </w:r>
      <w:r>
        <w:rPr>
          <w:rFonts w:ascii="Century Gothic" w:hAnsi="Century Gothic"/>
          <w:b/>
          <w:sz w:val="20"/>
          <w:szCs w:val="20"/>
        </w:rPr>
        <w:t>2</w:t>
      </w:r>
    </w:p>
    <w:p w:rsidR="005F3CDE" w:rsidRPr="00BC7119" w:rsidRDefault="005F3CDE" w:rsidP="005F3CDE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 w:rsidRPr="00BC7119">
        <w:rPr>
          <w:rFonts w:ascii="Century Gothic" w:hAnsi="Century Gothic"/>
          <w:b/>
          <w:sz w:val="20"/>
          <w:szCs w:val="20"/>
        </w:rPr>
        <w:t>8. KRYTERIA OCENY OFERTY:</w:t>
      </w:r>
    </w:p>
    <w:p w:rsidR="005F3CDE" w:rsidRPr="00E366DD" w:rsidRDefault="005F3CDE" w:rsidP="005F3CDE">
      <w:pPr>
        <w:widowControl w:val="0"/>
        <w:suppressAutoHyphens/>
        <w:autoSpaceDN w:val="0"/>
        <w:spacing w:after="140" w:line="288" w:lineRule="auto"/>
        <w:jc w:val="both"/>
        <w:textAlignment w:val="baseline"/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eastAsia="zh-CN" w:bidi="hi-IN"/>
        </w:rPr>
      </w:pPr>
      <w:r w:rsidRPr="00BC7119">
        <w:rPr>
          <w:rFonts w:ascii="Century Gothic" w:hAnsi="Century Gothic"/>
          <w:sz w:val="20"/>
          <w:szCs w:val="20"/>
        </w:rPr>
        <w:t xml:space="preserve">8.1. </w:t>
      </w:r>
      <w:r w:rsidRPr="00E366DD"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eastAsia="zh-CN" w:bidi="hi-IN"/>
        </w:rPr>
        <w:t>Zamawiający będzie badał ofertę na podstawie niżej wymienionych kryteriów:</w:t>
      </w:r>
    </w:p>
    <w:p w:rsidR="005F3CDE" w:rsidRPr="00E366DD" w:rsidRDefault="005F3CDE" w:rsidP="005F3CDE">
      <w:pPr>
        <w:widowControl w:val="0"/>
        <w:suppressAutoHyphens/>
        <w:autoSpaceDN w:val="0"/>
        <w:spacing w:after="140" w:line="288" w:lineRule="auto"/>
        <w:jc w:val="both"/>
        <w:textAlignment w:val="baseline"/>
        <w:rPr>
          <w:rFonts w:ascii="Century Gothic" w:eastAsia="Droid Sans Fallback" w:hAnsi="Century Gothic" w:cs="FreeSans"/>
          <w:b/>
          <w:color w:val="auto"/>
          <w:kern w:val="3"/>
          <w:sz w:val="20"/>
          <w:szCs w:val="20"/>
          <w:lang w:eastAsia="zh-CN" w:bidi="hi-IN"/>
        </w:rPr>
      </w:pPr>
      <w:r w:rsidRPr="00E366DD"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eastAsia="zh-CN" w:bidi="hi-IN"/>
        </w:rPr>
        <w:lastRenderedPageBreak/>
        <w:t xml:space="preserve">Kryterium: </w:t>
      </w:r>
      <w:r w:rsidRPr="00E366DD">
        <w:rPr>
          <w:rFonts w:ascii="Century Gothic" w:eastAsia="Droid Sans Fallback" w:hAnsi="Century Gothic" w:cs="FreeSans"/>
          <w:b/>
          <w:color w:val="auto"/>
          <w:kern w:val="3"/>
          <w:sz w:val="20"/>
          <w:szCs w:val="20"/>
          <w:lang w:eastAsia="zh-CN" w:bidi="hi-IN"/>
        </w:rPr>
        <w:t>Cena</w:t>
      </w:r>
      <w:r w:rsidRPr="00E366DD"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eastAsia="zh-CN" w:bidi="hi-IN"/>
        </w:rPr>
        <w:t xml:space="preserve"> (Wartość) oferty</w:t>
      </w:r>
      <w:r w:rsidRPr="00E366DD">
        <w:rPr>
          <w:rFonts w:ascii="Century Gothic" w:eastAsia="Droid Sans Fallback" w:hAnsi="Century Gothic" w:cs="FreeSans"/>
          <w:b/>
          <w:bCs/>
          <w:color w:val="auto"/>
          <w:kern w:val="3"/>
          <w:sz w:val="20"/>
          <w:szCs w:val="20"/>
          <w:lang w:eastAsia="zh-CN" w:bidi="hi-IN"/>
        </w:rPr>
        <w:t xml:space="preserve"> </w:t>
      </w:r>
      <w:r w:rsidRPr="00E366DD"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eastAsia="zh-CN" w:bidi="hi-IN"/>
        </w:rPr>
        <w:t xml:space="preserve">brutto </w:t>
      </w:r>
      <w:r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eastAsia="zh-CN" w:bidi="hi-IN"/>
        </w:rPr>
        <w:t xml:space="preserve">(LPC) </w:t>
      </w:r>
      <w:r w:rsidRPr="00E366DD"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eastAsia="zh-CN" w:bidi="hi-IN"/>
        </w:rPr>
        <w:t xml:space="preserve">– </w:t>
      </w:r>
      <w:r w:rsidRPr="00E366DD">
        <w:rPr>
          <w:rFonts w:ascii="Century Gothic" w:eastAsia="Droid Sans Fallback" w:hAnsi="Century Gothic" w:cs="FreeSans"/>
          <w:b/>
          <w:color w:val="auto"/>
          <w:kern w:val="3"/>
          <w:sz w:val="20"/>
          <w:szCs w:val="20"/>
          <w:lang w:eastAsia="zh-CN" w:bidi="hi-IN"/>
        </w:rPr>
        <w:t xml:space="preserve">Waga </w:t>
      </w:r>
      <w:r>
        <w:rPr>
          <w:rFonts w:ascii="Century Gothic" w:eastAsia="Droid Sans Fallback" w:hAnsi="Century Gothic" w:cs="FreeSans"/>
          <w:b/>
          <w:color w:val="auto"/>
          <w:kern w:val="3"/>
          <w:sz w:val="20"/>
          <w:szCs w:val="20"/>
          <w:lang w:eastAsia="zh-CN" w:bidi="hi-IN"/>
        </w:rPr>
        <w:t>10</w:t>
      </w:r>
      <w:r w:rsidRPr="00E366DD">
        <w:rPr>
          <w:rFonts w:ascii="Century Gothic" w:eastAsia="Droid Sans Fallback" w:hAnsi="Century Gothic" w:cs="FreeSans"/>
          <w:b/>
          <w:color w:val="auto"/>
          <w:kern w:val="3"/>
          <w:sz w:val="20"/>
          <w:szCs w:val="20"/>
          <w:lang w:eastAsia="zh-CN" w:bidi="hi-IN"/>
        </w:rPr>
        <w:t>0 pkt.</w:t>
      </w:r>
    </w:p>
    <w:p w:rsidR="005F3CDE" w:rsidRPr="00E366DD" w:rsidRDefault="005F3CDE" w:rsidP="005F3CDE">
      <w:pPr>
        <w:widowControl w:val="0"/>
        <w:suppressAutoHyphens/>
        <w:autoSpaceDN w:val="0"/>
        <w:spacing w:after="140" w:line="288" w:lineRule="auto"/>
        <w:jc w:val="both"/>
        <w:textAlignment w:val="baseline"/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eastAsia="zh-CN" w:bidi="hi-IN"/>
        </w:rPr>
      </w:pPr>
      <w:r w:rsidRPr="00E366DD"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eastAsia="zh-CN" w:bidi="hi-IN"/>
        </w:rPr>
        <w:t>8.2. Zastosowane pojęcia i wzory do obliczenia punktowego:</w:t>
      </w:r>
    </w:p>
    <w:p w:rsidR="005F3CDE" w:rsidRPr="00E366DD" w:rsidRDefault="005F3CDE" w:rsidP="005F3CDE">
      <w:pPr>
        <w:widowControl w:val="0"/>
        <w:suppressAutoHyphens/>
        <w:autoSpaceDN w:val="0"/>
        <w:spacing w:after="140" w:line="288" w:lineRule="auto"/>
        <w:jc w:val="both"/>
        <w:textAlignment w:val="baseline"/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eastAsia="zh-CN" w:bidi="hi-IN"/>
        </w:rPr>
      </w:pPr>
      <w:r w:rsidRPr="00E366DD"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eastAsia="zh-CN" w:bidi="hi-IN"/>
        </w:rPr>
        <w:t xml:space="preserve">·         </w:t>
      </w:r>
      <w:r w:rsidRPr="00E366DD">
        <w:rPr>
          <w:rFonts w:ascii="Century Gothic" w:eastAsia="Droid Sans Fallback" w:hAnsi="Century Gothic" w:cs="FreeSans"/>
          <w:b/>
          <w:color w:val="auto"/>
          <w:kern w:val="3"/>
          <w:sz w:val="20"/>
          <w:szCs w:val="20"/>
          <w:lang w:eastAsia="zh-CN" w:bidi="hi-IN"/>
        </w:rPr>
        <w:t>LPC</w:t>
      </w:r>
      <w:r w:rsidRPr="00E366DD"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eastAsia="zh-CN" w:bidi="hi-IN"/>
        </w:rPr>
        <w:t xml:space="preserve"> – liczba punktów uzyskana w kryterium  Cena;</w:t>
      </w:r>
    </w:p>
    <w:p w:rsidR="005F3CDE" w:rsidRPr="00E366DD" w:rsidRDefault="005F3CDE" w:rsidP="005F3CDE">
      <w:pPr>
        <w:widowControl w:val="0"/>
        <w:suppressAutoHyphens/>
        <w:autoSpaceDN w:val="0"/>
        <w:spacing w:after="140" w:line="288" w:lineRule="auto"/>
        <w:jc w:val="both"/>
        <w:textAlignment w:val="baseline"/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eastAsia="zh-CN" w:bidi="hi-IN"/>
        </w:rPr>
      </w:pPr>
      <w:r w:rsidRPr="00E366DD">
        <w:rPr>
          <w:rFonts w:ascii="Century Gothic" w:eastAsia="Droid Sans Fallback" w:hAnsi="Century Gothic" w:cs="FreeSans"/>
          <w:b/>
          <w:color w:val="auto"/>
          <w:kern w:val="3"/>
          <w:sz w:val="20"/>
          <w:szCs w:val="20"/>
          <w:lang w:eastAsia="zh-CN" w:bidi="hi-IN"/>
        </w:rPr>
        <w:t xml:space="preserve">C oferty najniższej </w:t>
      </w:r>
      <w:r w:rsidRPr="00E366DD"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eastAsia="zh-CN" w:bidi="hi-IN"/>
        </w:rPr>
        <w:t>– najniższa wartość oferty brutto wśród rozpatrywanych ofert;</w:t>
      </w:r>
    </w:p>
    <w:p w:rsidR="005F3CDE" w:rsidRPr="00E366DD" w:rsidRDefault="005F3CDE" w:rsidP="005F3CDE">
      <w:pPr>
        <w:widowControl w:val="0"/>
        <w:suppressAutoHyphens/>
        <w:autoSpaceDN w:val="0"/>
        <w:spacing w:after="140" w:line="288" w:lineRule="auto"/>
        <w:jc w:val="both"/>
        <w:textAlignment w:val="baseline"/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eastAsia="zh-CN" w:bidi="hi-IN"/>
        </w:rPr>
      </w:pPr>
      <w:r w:rsidRPr="00E366DD">
        <w:rPr>
          <w:rFonts w:ascii="Century Gothic" w:eastAsia="Droid Sans Fallback" w:hAnsi="Century Gothic" w:cs="FreeSans"/>
          <w:b/>
          <w:color w:val="auto"/>
          <w:kern w:val="3"/>
          <w:sz w:val="20"/>
          <w:szCs w:val="20"/>
          <w:lang w:eastAsia="zh-CN" w:bidi="hi-IN"/>
        </w:rPr>
        <w:t>C oferty badanej</w:t>
      </w:r>
      <w:r w:rsidRPr="00E366DD"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eastAsia="zh-CN" w:bidi="hi-IN"/>
        </w:rPr>
        <w:t xml:space="preserve"> – wartość brutto oferty badanej;</w:t>
      </w:r>
    </w:p>
    <w:p w:rsidR="005F3CDE" w:rsidRPr="006C4D71" w:rsidRDefault="005F3CDE" w:rsidP="005F3CDE">
      <w:pPr>
        <w:widowControl w:val="0"/>
        <w:suppressAutoHyphens/>
        <w:autoSpaceDN w:val="0"/>
        <w:spacing w:after="140" w:line="288" w:lineRule="auto"/>
        <w:jc w:val="both"/>
        <w:textAlignment w:val="baseline"/>
        <w:rPr>
          <w:rFonts w:ascii="Century Gothic" w:eastAsia="Droid Sans Fallback" w:hAnsi="Century Gothic" w:cs="FreeSans"/>
          <w:b/>
          <w:color w:val="auto"/>
          <w:kern w:val="3"/>
          <w:sz w:val="20"/>
          <w:szCs w:val="20"/>
          <w:lang w:eastAsia="zh-CN" w:bidi="hi-IN"/>
        </w:rPr>
      </w:pPr>
      <w:r w:rsidRPr="00E366DD">
        <w:rPr>
          <w:rFonts w:ascii="Century Gothic" w:eastAsia="Droid Sans Fallback" w:hAnsi="Century Gothic" w:cs="FreeSans"/>
          <w:b/>
          <w:color w:val="auto"/>
          <w:kern w:val="3"/>
          <w:sz w:val="20"/>
          <w:szCs w:val="20"/>
          <w:lang w:eastAsia="zh-CN" w:bidi="hi-IN"/>
        </w:rPr>
        <w:t xml:space="preserve">LPC = ( C oferty najniższej/ C oferty badanej) X </w:t>
      </w:r>
      <w:r>
        <w:rPr>
          <w:rFonts w:ascii="Century Gothic" w:eastAsia="Droid Sans Fallback" w:hAnsi="Century Gothic" w:cs="FreeSans"/>
          <w:b/>
          <w:color w:val="auto"/>
          <w:kern w:val="3"/>
          <w:sz w:val="20"/>
          <w:szCs w:val="20"/>
          <w:lang w:eastAsia="zh-CN" w:bidi="hi-IN"/>
        </w:rPr>
        <w:t>10</w:t>
      </w:r>
      <w:r w:rsidRPr="00E366DD">
        <w:rPr>
          <w:rFonts w:ascii="Century Gothic" w:eastAsia="Droid Sans Fallback" w:hAnsi="Century Gothic" w:cs="FreeSans"/>
          <w:b/>
          <w:color w:val="auto"/>
          <w:kern w:val="3"/>
          <w:sz w:val="20"/>
          <w:szCs w:val="20"/>
          <w:lang w:eastAsia="zh-CN" w:bidi="hi-IN"/>
        </w:rPr>
        <w:t>0 pkt.</w:t>
      </w:r>
    </w:p>
    <w:p w:rsidR="00B07BF8" w:rsidRDefault="005F3CDE" w:rsidP="005F3CDE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92013B">
        <w:rPr>
          <w:rFonts w:ascii="Century Gothic" w:hAnsi="Century Gothic"/>
          <w:sz w:val="20"/>
          <w:szCs w:val="20"/>
        </w:rPr>
        <w:t>8.3. Spośród przedłożonych ofert Zamawiający dokona wyboru oferty, która spełnia kryteria obowiązkowe oraz uzyska największą liczbę punktów</w:t>
      </w:r>
      <w:r w:rsidR="00B07BF8">
        <w:rPr>
          <w:rFonts w:ascii="Century Gothic" w:hAnsi="Century Gothic"/>
          <w:sz w:val="20"/>
          <w:szCs w:val="20"/>
        </w:rPr>
        <w:t>.</w:t>
      </w:r>
    </w:p>
    <w:p w:rsidR="005F3CDE" w:rsidRPr="00B07BF8" w:rsidRDefault="00B07BF8" w:rsidP="00B07BF8">
      <w:pPr>
        <w:pStyle w:val="textbody0"/>
        <w:jc w:val="both"/>
      </w:pPr>
      <w:r>
        <w:rPr>
          <w:rFonts w:ascii="Century Gothic" w:hAnsi="Century Gothic"/>
          <w:sz w:val="20"/>
          <w:szCs w:val="20"/>
        </w:rPr>
        <w:t>8</w:t>
      </w:r>
      <w:r w:rsidR="005F3CDE" w:rsidRPr="0092013B">
        <w:rPr>
          <w:rFonts w:ascii="Century Gothic" w:hAnsi="Century Gothic"/>
          <w:sz w:val="20"/>
          <w:szCs w:val="20"/>
        </w:rPr>
        <w:t>.</w:t>
      </w:r>
      <w:r>
        <w:rPr>
          <w:rFonts w:ascii="Century Gothic" w:hAnsi="Century Gothic"/>
          <w:sz w:val="20"/>
          <w:szCs w:val="20"/>
        </w:rPr>
        <w:t>4</w:t>
      </w:r>
      <w:r w:rsidRPr="00B07BF8">
        <w:rPr>
          <w:rFonts w:ascii="Century Gothic" w:eastAsia="Droid Sans Fallback" w:hAnsi="Century Gothic" w:cs="FreeSans"/>
          <w:kern w:val="3"/>
          <w:sz w:val="20"/>
          <w:szCs w:val="20"/>
          <w:lang w:eastAsia="zh-CN" w:bidi="hi-IN"/>
        </w:rPr>
        <w:t>. W przypadku, gdy dwóch lub więcej Oferentów złoży taką samą (najkorzystniejszą) ofertę cenową Zamawiający dopuszcza możliwość wezwania Oferentów do ponownego złożenia oferty, drogą mailową. Zamawiający wybierze najkorzystniejszą ofertę, spośród złożonych ofert dodatkowych</w:t>
      </w:r>
      <w:r>
        <w:rPr>
          <w:rFonts w:ascii="Century Gothic" w:eastAsia="Droid Sans Fallback" w:hAnsi="Century Gothic" w:cs="FreeSans"/>
          <w:kern w:val="3"/>
          <w:sz w:val="20"/>
          <w:szCs w:val="20"/>
          <w:lang w:eastAsia="zh-CN" w:bidi="hi-IN"/>
        </w:rPr>
        <w:t>.</w:t>
      </w:r>
    </w:p>
    <w:p w:rsidR="005F3CDE" w:rsidRPr="00C64D8B" w:rsidRDefault="005F3CDE" w:rsidP="005F3CDE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92013B">
        <w:rPr>
          <w:rFonts w:ascii="Century Gothic" w:hAnsi="Century Gothic"/>
          <w:b/>
          <w:sz w:val="20"/>
          <w:szCs w:val="20"/>
        </w:rPr>
        <w:t>9. INFORMACJE DOTYCZĄCE WALUT OBCYCH:</w:t>
      </w:r>
    </w:p>
    <w:p w:rsidR="005F3CDE" w:rsidRPr="0092013B" w:rsidRDefault="005F3CDE" w:rsidP="005F3CDE">
      <w:pPr>
        <w:pStyle w:val="Textbody"/>
        <w:jc w:val="both"/>
        <w:rPr>
          <w:rFonts w:ascii="Century Gothic" w:hAnsi="Century Gothic"/>
          <w:bCs/>
          <w:sz w:val="20"/>
          <w:szCs w:val="20"/>
        </w:rPr>
      </w:pPr>
      <w:r w:rsidRPr="0092013B">
        <w:rPr>
          <w:rFonts w:ascii="Century Gothic" w:hAnsi="Century Gothic"/>
          <w:bCs/>
          <w:sz w:val="20"/>
          <w:szCs w:val="20"/>
        </w:rPr>
        <w:t xml:space="preserve">Zamawiający nie dopuszcza rozliczeń między Zamawiającymi, a </w:t>
      </w:r>
      <w:r>
        <w:rPr>
          <w:rFonts w:ascii="Century Gothic" w:hAnsi="Century Gothic"/>
          <w:bCs/>
          <w:sz w:val="20"/>
          <w:szCs w:val="20"/>
        </w:rPr>
        <w:t>Oferentem</w:t>
      </w:r>
      <w:r w:rsidRPr="0092013B">
        <w:rPr>
          <w:rFonts w:ascii="Century Gothic" w:hAnsi="Century Gothic"/>
          <w:bCs/>
          <w:sz w:val="20"/>
          <w:szCs w:val="20"/>
        </w:rPr>
        <w:t xml:space="preserve"> w walutach obcych, innych niż PLN.</w:t>
      </w:r>
    </w:p>
    <w:p w:rsidR="005F3CDE" w:rsidRPr="0092013B" w:rsidRDefault="005F3CDE" w:rsidP="005F3CDE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 w:rsidRPr="0092013B">
        <w:rPr>
          <w:rFonts w:ascii="Century Gothic" w:hAnsi="Century Gothic"/>
          <w:b/>
          <w:sz w:val="20"/>
          <w:szCs w:val="20"/>
        </w:rPr>
        <w:t>10. ZAWIADOMIENIE O WYBORZE OFERTY:</w:t>
      </w:r>
    </w:p>
    <w:p w:rsidR="005F3CDE" w:rsidRPr="0092013B" w:rsidRDefault="005F3CDE" w:rsidP="005F3CDE">
      <w:pPr>
        <w:pStyle w:val="Textbody"/>
        <w:spacing w:after="0" w:line="360" w:lineRule="auto"/>
        <w:rPr>
          <w:rFonts w:ascii="Century Gothic" w:hAnsi="Century Gothic"/>
          <w:sz w:val="20"/>
          <w:szCs w:val="20"/>
        </w:rPr>
      </w:pPr>
      <w:r w:rsidRPr="0092013B">
        <w:rPr>
          <w:rFonts w:ascii="Century Gothic" w:hAnsi="Century Gothic"/>
          <w:sz w:val="20"/>
          <w:szCs w:val="20"/>
        </w:rPr>
        <w:t>10.1. Zamawiający zamieści na stron</w:t>
      </w:r>
      <w:r>
        <w:rPr>
          <w:rFonts w:ascii="Century Gothic" w:hAnsi="Century Gothic"/>
          <w:sz w:val="20"/>
          <w:szCs w:val="20"/>
        </w:rPr>
        <w:t xml:space="preserve">ie </w:t>
      </w:r>
      <w:r w:rsidRPr="0092013B">
        <w:rPr>
          <w:rFonts w:ascii="Century Gothic" w:hAnsi="Century Gothic"/>
          <w:sz w:val="20"/>
          <w:szCs w:val="20"/>
        </w:rPr>
        <w:t xml:space="preserve">Baza Konkurencyjności Fundusze Europejskie: </w:t>
      </w:r>
      <w:r w:rsidRPr="0092013B">
        <w:rPr>
          <w:rFonts w:ascii="Century Gothic" w:hAnsi="Century Gothic"/>
          <w:sz w:val="20"/>
          <w:szCs w:val="20"/>
        </w:rPr>
        <w:br/>
      </w:r>
      <w:hyperlink r:id="rId7" w:history="1">
        <w:r w:rsidR="00EE6C9F" w:rsidRPr="000B677E">
          <w:rPr>
            <w:rStyle w:val="Hipercze"/>
            <w:rFonts w:ascii="Century Gothic" w:hAnsi="Century Gothic"/>
            <w:bCs/>
            <w:sz w:val="20"/>
            <w:szCs w:val="20"/>
          </w:rPr>
          <w:t>https://bazakonkurencyjnosci.funduszeeuropejskie.gov.pl</w:t>
        </w:r>
      </w:hyperlink>
      <w:r w:rsidR="00EE6C9F">
        <w:rPr>
          <w:rFonts w:ascii="Century Gothic" w:hAnsi="Century Gothic"/>
          <w:bCs/>
          <w:sz w:val="20"/>
          <w:szCs w:val="20"/>
        </w:rPr>
        <w:t xml:space="preserve"> </w:t>
      </w:r>
      <w:r>
        <w:rPr>
          <w:rFonts w:ascii="Century Gothic" w:hAnsi="Century Gothic"/>
          <w:sz w:val="20"/>
          <w:szCs w:val="20"/>
        </w:rPr>
        <w:t xml:space="preserve"> </w:t>
      </w:r>
      <w:r w:rsidRPr="0092013B">
        <w:rPr>
          <w:rFonts w:ascii="Century Gothic" w:hAnsi="Century Gothic"/>
          <w:sz w:val="20"/>
          <w:szCs w:val="20"/>
        </w:rPr>
        <w:t xml:space="preserve">zawiadomienie o wynikach postępowania. </w:t>
      </w:r>
    </w:p>
    <w:p w:rsidR="005F3CDE" w:rsidRPr="0092013B" w:rsidRDefault="005F3CDE" w:rsidP="005F3CDE">
      <w:pPr>
        <w:pStyle w:val="Textbody"/>
        <w:spacing w:line="360" w:lineRule="auto"/>
        <w:jc w:val="both"/>
        <w:rPr>
          <w:rFonts w:ascii="Century Gothic" w:hAnsi="Century Gothic"/>
          <w:sz w:val="20"/>
          <w:szCs w:val="20"/>
        </w:rPr>
      </w:pPr>
      <w:r w:rsidRPr="0092013B">
        <w:rPr>
          <w:rFonts w:ascii="Century Gothic" w:hAnsi="Century Gothic"/>
          <w:sz w:val="20"/>
          <w:szCs w:val="20"/>
        </w:rPr>
        <w:t xml:space="preserve">10.2. Jeżeli </w:t>
      </w:r>
      <w:r>
        <w:rPr>
          <w:rFonts w:ascii="Century Gothic" w:hAnsi="Century Gothic"/>
          <w:sz w:val="20"/>
          <w:szCs w:val="20"/>
        </w:rPr>
        <w:t>Oferent</w:t>
      </w:r>
      <w:r w:rsidRPr="0092013B">
        <w:rPr>
          <w:rFonts w:ascii="Century Gothic" w:hAnsi="Century Gothic"/>
          <w:sz w:val="20"/>
          <w:szCs w:val="20"/>
        </w:rPr>
        <w:t>, którego oferta została wybrana uchyli się od zawarcia umowy, Zamawiający wybierze najkorzystniejszą spośród pozostałych ofert, bez przeprowadzenia ich ponownej oceny.</w:t>
      </w:r>
    </w:p>
    <w:p w:rsidR="005F3CDE" w:rsidRPr="0092013B" w:rsidRDefault="005F3CDE" w:rsidP="005F3CDE">
      <w:pPr>
        <w:pStyle w:val="Textbody"/>
        <w:spacing w:line="360" w:lineRule="auto"/>
        <w:jc w:val="both"/>
        <w:rPr>
          <w:rFonts w:ascii="Century Gothic" w:hAnsi="Century Gothic"/>
          <w:sz w:val="20"/>
          <w:szCs w:val="20"/>
        </w:rPr>
      </w:pPr>
      <w:r w:rsidRPr="0092013B">
        <w:rPr>
          <w:rFonts w:ascii="Century Gothic" w:hAnsi="Century Gothic"/>
          <w:sz w:val="20"/>
          <w:szCs w:val="20"/>
        </w:rPr>
        <w:t xml:space="preserve">10.3. Wybór </w:t>
      </w:r>
      <w:r>
        <w:rPr>
          <w:rFonts w:ascii="Century Gothic" w:hAnsi="Century Gothic"/>
          <w:sz w:val="20"/>
          <w:szCs w:val="20"/>
        </w:rPr>
        <w:t>Oferenta</w:t>
      </w:r>
      <w:r w:rsidRPr="0092013B">
        <w:rPr>
          <w:rFonts w:ascii="Century Gothic" w:hAnsi="Century Gothic"/>
          <w:sz w:val="20"/>
          <w:szCs w:val="20"/>
        </w:rPr>
        <w:t xml:space="preserve"> będzie odbywał się z zachowaniem zasady konkurencyjności wymaganej przy realizacji projektów, bez stosowania procedur określonych w ustawie z dnia 29 stycznia 2004 r.- prawo zamówień publicznych</w:t>
      </w:r>
      <w:r>
        <w:rPr>
          <w:rFonts w:ascii="Century Gothic" w:hAnsi="Century Gothic"/>
          <w:sz w:val="20"/>
          <w:szCs w:val="20"/>
        </w:rPr>
        <w:t>.</w:t>
      </w:r>
    </w:p>
    <w:p w:rsidR="005F3CDE" w:rsidRPr="0092013B" w:rsidRDefault="005F3CDE" w:rsidP="005F3CDE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92013B">
        <w:rPr>
          <w:rFonts w:ascii="Century Gothic" w:hAnsi="Century Gothic"/>
          <w:sz w:val="20"/>
          <w:szCs w:val="20"/>
        </w:rPr>
        <w:t xml:space="preserve">10.4. </w:t>
      </w:r>
      <w:r>
        <w:rPr>
          <w:rFonts w:ascii="Century Gothic" w:hAnsi="Century Gothic"/>
          <w:sz w:val="20"/>
          <w:szCs w:val="20"/>
        </w:rPr>
        <w:t>Oferent</w:t>
      </w:r>
      <w:r w:rsidRPr="0092013B">
        <w:rPr>
          <w:rFonts w:ascii="Century Gothic" w:hAnsi="Century Gothic"/>
          <w:sz w:val="20"/>
          <w:szCs w:val="20"/>
        </w:rPr>
        <w:t xml:space="preserve"> zobowiązuje się w toku realizacji umowy do bezwzględnego stosowania Wytycznych w zakresie kwalifikowalności wydatków w ramach</w:t>
      </w:r>
      <w:r w:rsidRPr="00A14946">
        <w:rPr>
          <w:rFonts w:ascii="Century Gothic" w:hAnsi="Century Gothic"/>
          <w:sz w:val="20"/>
          <w:szCs w:val="20"/>
        </w:rPr>
        <w:t xml:space="preserve"> </w:t>
      </w:r>
      <w:r w:rsidRPr="005F5AA9">
        <w:rPr>
          <w:rFonts w:ascii="Century Gothic" w:hAnsi="Century Gothic"/>
          <w:sz w:val="20"/>
          <w:szCs w:val="20"/>
        </w:rPr>
        <w:t>Programu Fundusze Europejskie dla Dolnego Śląska 2021-2027</w:t>
      </w:r>
      <w:r w:rsidRPr="0092013B">
        <w:rPr>
          <w:rFonts w:ascii="Century Gothic" w:hAnsi="Century Gothic"/>
          <w:sz w:val="20"/>
          <w:szCs w:val="20"/>
        </w:rPr>
        <w:t>.</w:t>
      </w:r>
    </w:p>
    <w:p w:rsidR="005F3CDE" w:rsidRPr="00207916" w:rsidRDefault="005F3CDE" w:rsidP="005F3CDE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 w:rsidRPr="00207916">
        <w:rPr>
          <w:rFonts w:ascii="Century Gothic" w:hAnsi="Century Gothic"/>
          <w:b/>
          <w:sz w:val="20"/>
          <w:szCs w:val="20"/>
        </w:rPr>
        <w:t>11. POZOSTAŁE INFORMACJE:</w:t>
      </w:r>
    </w:p>
    <w:p w:rsidR="005F3CDE" w:rsidRDefault="005F3CDE" w:rsidP="005F3CDE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 w:rsidRPr="00207916">
        <w:rPr>
          <w:rFonts w:ascii="Century Gothic" w:hAnsi="Century Gothic"/>
          <w:sz w:val="20"/>
          <w:szCs w:val="20"/>
        </w:rPr>
        <w:t xml:space="preserve">11.1. </w:t>
      </w:r>
      <w:bookmarkStart w:id="8" w:name="__DdeLink__2124_478267354"/>
      <w:bookmarkEnd w:id="8"/>
      <w:r w:rsidRPr="00207916">
        <w:rPr>
          <w:rFonts w:ascii="Century Gothic" w:hAnsi="Century Gothic"/>
          <w:sz w:val="20"/>
          <w:szCs w:val="20"/>
        </w:rPr>
        <w:t>Zamawiający zastrzega sobie możliwość zmiany lub uzupełnienia treści Zapytania Ofertowego, przed upływem terminu na składanie ofert.</w:t>
      </w:r>
    </w:p>
    <w:p w:rsidR="005F3CDE" w:rsidRDefault="005F3CDE" w:rsidP="005F3CDE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11.2. </w:t>
      </w:r>
      <w:r w:rsidRPr="00621C74">
        <w:rPr>
          <w:rFonts w:ascii="Century Gothic" w:hAnsi="Century Gothic"/>
          <w:sz w:val="20"/>
          <w:szCs w:val="20"/>
        </w:rPr>
        <w:t>Zamawiający zastrzega sobie prawo bieżącej kontroli w zakresie przestrzegania przez</w:t>
      </w:r>
      <w:r>
        <w:rPr>
          <w:rFonts w:ascii="Century Gothic" w:hAnsi="Century Gothic"/>
          <w:sz w:val="20"/>
          <w:szCs w:val="20"/>
        </w:rPr>
        <w:t xml:space="preserve"> Oferenta</w:t>
      </w:r>
      <w:r w:rsidRPr="00621C74">
        <w:rPr>
          <w:rFonts w:ascii="Century Gothic" w:hAnsi="Century Gothic"/>
          <w:sz w:val="20"/>
          <w:szCs w:val="20"/>
        </w:rPr>
        <w:t xml:space="preserve"> jakości wykonywanych usług.</w:t>
      </w:r>
    </w:p>
    <w:p w:rsidR="005F3CDE" w:rsidRPr="00207916" w:rsidRDefault="005F3CDE" w:rsidP="005F3CDE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11.3. </w:t>
      </w:r>
      <w:bookmarkStart w:id="9" w:name="_Hlk163811847"/>
      <w:r>
        <w:rPr>
          <w:rFonts w:ascii="Century Gothic" w:hAnsi="Century Gothic"/>
          <w:sz w:val="20"/>
          <w:szCs w:val="20"/>
        </w:rPr>
        <w:t>Na wezwanie zamawiającego Oferent zobowiązany będzie do przedstawienia dokumentacji technicznej w celu oceny zgodności zaproponowanego sprzętu z zapytaniem ofertowym w terminie 2 dni roboczych.</w:t>
      </w:r>
      <w:bookmarkEnd w:id="9"/>
    </w:p>
    <w:p w:rsidR="005F3CDE" w:rsidRPr="00207916" w:rsidRDefault="005F3CDE" w:rsidP="005F3CDE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 w:rsidRPr="00207916">
        <w:rPr>
          <w:rFonts w:ascii="Century Gothic" w:hAnsi="Century Gothic"/>
          <w:sz w:val="20"/>
          <w:szCs w:val="20"/>
        </w:rPr>
        <w:t>11.</w:t>
      </w:r>
      <w:r>
        <w:rPr>
          <w:rFonts w:ascii="Century Gothic" w:hAnsi="Century Gothic"/>
          <w:sz w:val="20"/>
          <w:szCs w:val="20"/>
        </w:rPr>
        <w:t>4</w:t>
      </w:r>
      <w:r w:rsidRPr="00207916">
        <w:rPr>
          <w:rFonts w:ascii="Century Gothic" w:hAnsi="Century Gothic"/>
          <w:sz w:val="20"/>
          <w:szCs w:val="20"/>
        </w:rPr>
        <w:t xml:space="preserve">. Jeżeli wprowadzone zmiany lub uzupełnienia treści Zapytania Ofertowego będą wymagały zmiany </w:t>
      </w:r>
      <w:r w:rsidRPr="00207916">
        <w:rPr>
          <w:rFonts w:ascii="Century Gothic" w:hAnsi="Century Gothic"/>
          <w:sz w:val="20"/>
          <w:szCs w:val="20"/>
        </w:rPr>
        <w:lastRenderedPageBreak/>
        <w:t>treści ofert, Zamawiający przedłuży termin składania ofert o czas potrzebny na dokonanie zmian w ofercie.</w:t>
      </w:r>
    </w:p>
    <w:p w:rsidR="005F3CDE" w:rsidRPr="00207916" w:rsidRDefault="005F3CDE" w:rsidP="005F3CDE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 w:rsidRPr="00207916">
        <w:rPr>
          <w:rFonts w:ascii="Century Gothic" w:hAnsi="Century Gothic"/>
          <w:sz w:val="20"/>
          <w:szCs w:val="20"/>
        </w:rPr>
        <w:t>11.</w:t>
      </w:r>
      <w:r>
        <w:rPr>
          <w:rFonts w:ascii="Century Gothic" w:hAnsi="Century Gothic"/>
          <w:sz w:val="20"/>
          <w:szCs w:val="20"/>
        </w:rPr>
        <w:t>5</w:t>
      </w:r>
      <w:r w:rsidRPr="00207916">
        <w:rPr>
          <w:rFonts w:ascii="Century Gothic" w:hAnsi="Century Gothic"/>
          <w:sz w:val="20"/>
          <w:szCs w:val="20"/>
        </w:rPr>
        <w:t>. Zamawiający zapłaci za faktycznie wykonaną usługę na podstawie protokołu sporządzonego przez Wykonawcę, wskazującym prawidłowe wykonanie przedmiotu zamówienia.</w:t>
      </w:r>
    </w:p>
    <w:p w:rsidR="005F3CDE" w:rsidRDefault="005F3CDE" w:rsidP="005F3CDE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 w:rsidRPr="00207916">
        <w:rPr>
          <w:rFonts w:ascii="Century Gothic" w:hAnsi="Century Gothic"/>
          <w:sz w:val="20"/>
          <w:szCs w:val="20"/>
        </w:rPr>
        <w:t>11.</w:t>
      </w:r>
      <w:r>
        <w:rPr>
          <w:rFonts w:ascii="Century Gothic" w:hAnsi="Century Gothic"/>
          <w:sz w:val="20"/>
          <w:szCs w:val="20"/>
        </w:rPr>
        <w:t>6</w:t>
      </w:r>
      <w:r w:rsidRPr="00207916">
        <w:rPr>
          <w:rFonts w:ascii="Century Gothic" w:hAnsi="Century Gothic"/>
          <w:sz w:val="20"/>
          <w:szCs w:val="20"/>
        </w:rPr>
        <w:t xml:space="preserve">.  Zapłata zostanie  dokonana po otrzymaniu poprawnie wystawionego rachunku/faktury w terminie wskazanym w umowie. </w:t>
      </w:r>
    </w:p>
    <w:p w:rsidR="005F3CDE" w:rsidRPr="00207916" w:rsidRDefault="005F3CDE" w:rsidP="005F3CDE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 w:rsidRPr="00207916">
        <w:rPr>
          <w:rFonts w:ascii="Century Gothic" w:hAnsi="Century Gothic"/>
          <w:sz w:val="20"/>
          <w:szCs w:val="20"/>
        </w:rPr>
        <w:t>11.</w:t>
      </w:r>
      <w:r>
        <w:rPr>
          <w:rFonts w:ascii="Century Gothic" w:hAnsi="Century Gothic"/>
          <w:sz w:val="20"/>
          <w:szCs w:val="20"/>
        </w:rPr>
        <w:t>7</w:t>
      </w:r>
      <w:r w:rsidRPr="00207916">
        <w:rPr>
          <w:rFonts w:ascii="Century Gothic" w:hAnsi="Century Gothic"/>
          <w:sz w:val="20"/>
          <w:szCs w:val="20"/>
        </w:rPr>
        <w:t>.  Oferenci uczestniczą w postępowaniu ofertowym na własne ryzyko i koszt, nie przysługują im żadne roszczenia z tytułu odstąpienia przez Zamawiającego od postępowania ofertowego.</w:t>
      </w:r>
    </w:p>
    <w:p w:rsidR="005F3CDE" w:rsidRPr="00207916" w:rsidRDefault="005F3CDE" w:rsidP="005F3CDE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 w:rsidRPr="00207916">
        <w:rPr>
          <w:rFonts w:ascii="Century Gothic" w:hAnsi="Century Gothic"/>
          <w:sz w:val="20"/>
          <w:szCs w:val="20"/>
        </w:rPr>
        <w:t>11.</w:t>
      </w:r>
      <w:r>
        <w:rPr>
          <w:rFonts w:ascii="Century Gothic" w:hAnsi="Century Gothic"/>
          <w:sz w:val="20"/>
          <w:szCs w:val="20"/>
        </w:rPr>
        <w:t>8</w:t>
      </w:r>
      <w:r w:rsidRPr="00207916">
        <w:rPr>
          <w:rFonts w:ascii="Century Gothic" w:hAnsi="Century Gothic"/>
          <w:sz w:val="20"/>
          <w:szCs w:val="20"/>
        </w:rPr>
        <w:t>. Zamawiający zastrzega sobie prawo do unieważnienia postępowania bez podania przyczyny.</w:t>
      </w:r>
    </w:p>
    <w:p w:rsidR="005F3CDE" w:rsidRDefault="005F3CDE" w:rsidP="005F3CDE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 w:rsidRPr="00207916">
        <w:rPr>
          <w:rFonts w:ascii="Century Gothic" w:hAnsi="Century Gothic"/>
          <w:sz w:val="20"/>
          <w:szCs w:val="20"/>
        </w:rPr>
        <w:t>11.</w:t>
      </w:r>
      <w:r>
        <w:rPr>
          <w:rFonts w:ascii="Century Gothic" w:hAnsi="Century Gothic"/>
          <w:sz w:val="20"/>
          <w:szCs w:val="20"/>
        </w:rPr>
        <w:t>9</w:t>
      </w:r>
      <w:r w:rsidRPr="00207916">
        <w:rPr>
          <w:rFonts w:ascii="Century Gothic" w:hAnsi="Century Gothic"/>
          <w:sz w:val="20"/>
          <w:szCs w:val="20"/>
        </w:rPr>
        <w:t xml:space="preserve">. W treści umowy, którą podpisze </w:t>
      </w:r>
      <w:r>
        <w:rPr>
          <w:rFonts w:ascii="Century Gothic" w:hAnsi="Century Gothic"/>
          <w:sz w:val="20"/>
          <w:szCs w:val="20"/>
        </w:rPr>
        <w:t>Oferent</w:t>
      </w:r>
      <w:r w:rsidRPr="00207916">
        <w:rPr>
          <w:rFonts w:ascii="Century Gothic" w:hAnsi="Century Gothic"/>
          <w:sz w:val="20"/>
          <w:szCs w:val="20"/>
        </w:rPr>
        <w:t xml:space="preserve"> będzie zawarta informacja o karach umownych.</w:t>
      </w:r>
    </w:p>
    <w:p w:rsidR="005F3CDE" w:rsidRPr="00207916" w:rsidRDefault="005F3CDE" w:rsidP="005F3CDE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11.10. </w:t>
      </w:r>
      <w:r w:rsidRPr="00ED6348">
        <w:rPr>
          <w:rFonts w:ascii="Century Gothic" w:hAnsi="Century Gothic"/>
          <w:sz w:val="20"/>
          <w:szCs w:val="20"/>
        </w:rPr>
        <w:t>Umowa może być zmieniona w drodze pisemnego aneksu, bez zmian warunków podlegających ocenie w ramach postępowania ofertowego.</w:t>
      </w:r>
    </w:p>
    <w:p w:rsidR="005F3CDE" w:rsidRDefault="005F3CDE" w:rsidP="005F3CDE">
      <w:pPr>
        <w:pStyle w:val="Textbody"/>
        <w:spacing w:after="0" w:line="360" w:lineRule="auto"/>
        <w:jc w:val="both"/>
        <w:rPr>
          <w:rFonts w:ascii="Century Gothic" w:hAnsi="Century Gothic"/>
          <w:b/>
          <w:sz w:val="20"/>
          <w:szCs w:val="20"/>
        </w:rPr>
      </w:pPr>
      <w:r w:rsidRPr="00B31CD1">
        <w:rPr>
          <w:rFonts w:ascii="Century Gothic" w:hAnsi="Century Gothic"/>
          <w:b/>
          <w:sz w:val="20"/>
          <w:szCs w:val="20"/>
        </w:rPr>
        <w:t>11.1</w:t>
      </w:r>
      <w:r>
        <w:rPr>
          <w:rFonts w:ascii="Century Gothic" w:hAnsi="Century Gothic"/>
          <w:b/>
          <w:sz w:val="20"/>
          <w:szCs w:val="20"/>
        </w:rPr>
        <w:t>1</w:t>
      </w:r>
      <w:r w:rsidRPr="00B31CD1">
        <w:rPr>
          <w:rFonts w:ascii="Century Gothic" w:hAnsi="Century Gothic"/>
          <w:b/>
          <w:sz w:val="20"/>
          <w:szCs w:val="20"/>
        </w:rPr>
        <w:t xml:space="preserve">. Komunikacja między zamawiającym a Oferentem (pytania/odpowiedzi) musi odbywać się za pośrednictwem aplikacji BK2021. </w:t>
      </w:r>
    </w:p>
    <w:p w:rsidR="00937D94" w:rsidRPr="001B5D5F" w:rsidRDefault="00937D94" w:rsidP="00937D94">
      <w:pPr>
        <w:pStyle w:val="Textbody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11</w:t>
      </w:r>
      <w:r w:rsidRPr="001B5D5F">
        <w:rPr>
          <w:rFonts w:ascii="Century Gothic" w:hAnsi="Century Gothic"/>
          <w:sz w:val="20"/>
          <w:szCs w:val="20"/>
        </w:rPr>
        <w:t>.</w:t>
      </w:r>
      <w:r>
        <w:rPr>
          <w:rFonts w:ascii="Century Gothic" w:hAnsi="Century Gothic"/>
          <w:sz w:val="20"/>
          <w:szCs w:val="20"/>
        </w:rPr>
        <w:t>12</w:t>
      </w:r>
      <w:r w:rsidRPr="001B5D5F">
        <w:rPr>
          <w:rFonts w:ascii="Century Gothic" w:hAnsi="Century Gothic"/>
          <w:sz w:val="20"/>
          <w:szCs w:val="20"/>
        </w:rPr>
        <w:t xml:space="preserve">. Pytania dotyczące niniejszego zapytania ofertowego można zadawać </w:t>
      </w:r>
      <w:r w:rsidRPr="00B83E85">
        <w:rPr>
          <w:rFonts w:ascii="Century Gothic" w:hAnsi="Century Gothic"/>
          <w:sz w:val="20"/>
          <w:szCs w:val="20"/>
        </w:rPr>
        <w:t xml:space="preserve">za pośrednictwem bazy konkurencyjności </w:t>
      </w:r>
      <w:r w:rsidRPr="00B07BF8">
        <w:rPr>
          <w:rFonts w:ascii="Century Gothic" w:hAnsi="Century Gothic"/>
          <w:sz w:val="20"/>
          <w:szCs w:val="20"/>
        </w:rPr>
        <w:t xml:space="preserve">do dnia </w:t>
      </w:r>
      <w:r w:rsidR="00521D70">
        <w:rPr>
          <w:rFonts w:ascii="Century Gothic" w:hAnsi="Century Gothic"/>
          <w:b/>
          <w:sz w:val="20"/>
          <w:szCs w:val="20"/>
        </w:rPr>
        <w:t>1</w:t>
      </w:r>
      <w:r w:rsidR="00EE6C9F">
        <w:rPr>
          <w:rFonts w:ascii="Century Gothic" w:hAnsi="Century Gothic"/>
          <w:b/>
          <w:sz w:val="20"/>
          <w:szCs w:val="20"/>
        </w:rPr>
        <w:t>2</w:t>
      </w:r>
      <w:r w:rsidRPr="0077446C">
        <w:rPr>
          <w:rFonts w:ascii="Century Gothic" w:hAnsi="Century Gothic"/>
          <w:b/>
          <w:sz w:val="20"/>
          <w:szCs w:val="20"/>
        </w:rPr>
        <w:t>.</w:t>
      </w:r>
      <w:r w:rsidR="0095206B" w:rsidRPr="0077446C">
        <w:rPr>
          <w:rFonts w:ascii="Century Gothic" w:hAnsi="Century Gothic"/>
          <w:b/>
          <w:sz w:val="20"/>
          <w:szCs w:val="20"/>
        </w:rPr>
        <w:t>0</w:t>
      </w:r>
      <w:r w:rsidR="00521D70">
        <w:rPr>
          <w:rFonts w:ascii="Century Gothic" w:hAnsi="Century Gothic"/>
          <w:b/>
          <w:sz w:val="20"/>
          <w:szCs w:val="20"/>
        </w:rPr>
        <w:t>3</w:t>
      </w:r>
      <w:r w:rsidRPr="0077446C">
        <w:rPr>
          <w:rFonts w:ascii="Century Gothic" w:hAnsi="Century Gothic"/>
          <w:b/>
          <w:sz w:val="20"/>
          <w:szCs w:val="20"/>
        </w:rPr>
        <w:t>.202</w:t>
      </w:r>
      <w:r w:rsidR="0095206B" w:rsidRPr="0077446C">
        <w:rPr>
          <w:rFonts w:ascii="Century Gothic" w:hAnsi="Century Gothic"/>
          <w:b/>
          <w:sz w:val="20"/>
          <w:szCs w:val="20"/>
        </w:rPr>
        <w:t>6</w:t>
      </w:r>
      <w:r w:rsidRPr="0077446C">
        <w:rPr>
          <w:rFonts w:ascii="Century Gothic" w:hAnsi="Century Gothic"/>
          <w:b/>
          <w:sz w:val="20"/>
          <w:szCs w:val="20"/>
        </w:rPr>
        <w:t xml:space="preserve"> r. do godziny</w:t>
      </w:r>
      <w:r w:rsidR="005722F5" w:rsidRPr="0077446C">
        <w:rPr>
          <w:rFonts w:ascii="Century Gothic" w:hAnsi="Century Gothic"/>
          <w:b/>
          <w:sz w:val="20"/>
          <w:szCs w:val="20"/>
        </w:rPr>
        <w:t xml:space="preserve"> </w:t>
      </w:r>
      <w:r w:rsidR="00EE6C9F">
        <w:rPr>
          <w:rFonts w:ascii="Century Gothic" w:hAnsi="Century Gothic"/>
          <w:b/>
          <w:sz w:val="20"/>
          <w:szCs w:val="20"/>
        </w:rPr>
        <w:t>10</w:t>
      </w:r>
      <w:r w:rsidRPr="0077446C">
        <w:rPr>
          <w:rFonts w:ascii="Century Gothic" w:hAnsi="Century Gothic"/>
          <w:b/>
          <w:sz w:val="20"/>
          <w:szCs w:val="20"/>
        </w:rPr>
        <w:t>:00.</w:t>
      </w:r>
    </w:p>
    <w:p w:rsidR="00937D94" w:rsidRDefault="00937D94" w:rsidP="005F3CDE">
      <w:pPr>
        <w:pStyle w:val="Textbody"/>
        <w:spacing w:after="0" w:line="360" w:lineRule="auto"/>
        <w:jc w:val="both"/>
        <w:rPr>
          <w:rFonts w:ascii="Century Gothic" w:hAnsi="Century Gothic"/>
          <w:b/>
          <w:sz w:val="20"/>
          <w:szCs w:val="20"/>
        </w:rPr>
      </w:pPr>
    </w:p>
    <w:p w:rsidR="005F3CDE" w:rsidRPr="00E379FB" w:rsidRDefault="005F3CDE" w:rsidP="005F3CDE">
      <w:pPr>
        <w:pStyle w:val="Textbody"/>
        <w:spacing w:after="0"/>
        <w:jc w:val="both"/>
        <w:rPr>
          <w:rFonts w:ascii="Century Gothic" w:hAnsi="Century Gothic"/>
          <w:b/>
          <w:sz w:val="20"/>
          <w:szCs w:val="20"/>
        </w:rPr>
      </w:pPr>
      <w:r w:rsidRPr="00207916">
        <w:rPr>
          <w:rFonts w:ascii="Century Gothic" w:hAnsi="Century Gothic"/>
          <w:b/>
          <w:sz w:val="20"/>
          <w:szCs w:val="20"/>
        </w:rPr>
        <w:t>12.  WYKAZ ZAŁĄCZNIKÓW:</w:t>
      </w:r>
    </w:p>
    <w:p w:rsidR="005F3CDE" w:rsidRPr="00207916" w:rsidRDefault="005F3CDE" w:rsidP="005F3CDE">
      <w:pPr>
        <w:pStyle w:val="Textbody"/>
        <w:spacing w:after="0"/>
        <w:jc w:val="both"/>
        <w:rPr>
          <w:rFonts w:ascii="Century Gothic" w:hAnsi="Century Gothic"/>
          <w:sz w:val="20"/>
          <w:szCs w:val="20"/>
        </w:rPr>
      </w:pPr>
      <w:r w:rsidRPr="00207916">
        <w:rPr>
          <w:rFonts w:ascii="Century Gothic" w:hAnsi="Century Gothic"/>
          <w:sz w:val="20"/>
          <w:szCs w:val="20"/>
        </w:rPr>
        <w:t>Załącznik nr 1 Wzór Formularza Oferty</w:t>
      </w:r>
      <w:r>
        <w:rPr>
          <w:rFonts w:ascii="Century Gothic" w:hAnsi="Century Gothic"/>
          <w:sz w:val="20"/>
          <w:szCs w:val="20"/>
        </w:rPr>
        <w:t>.</w:t>
      </w:r>
    </w:p>
    <w:p w:rsidR="005F3CDE" w:rsidRDefault="005F3CDE" w:rsidP="005F3CDE">
      <w:pPr>
        <w:pStyle w:val="Textbody"/>
        <w:spacing w:after="0"/>
        <w:jc w:val="both"/>
        <w:rPr>
          <w:rFonts w:ascii="Century Gothic" w:hAnsi="Century Gothic"/>
          <w:sz w:val="20"/>
          <w:szCs w:val="20"/>
        </w:rPr>
      </w:pPr>
      <w:r w:rsidRPr="00207916">
        <w:rPr>
          <w:rFonts w:ascii="Century Gothic" w:hAnsi="Century Gothic"/>
          <w:sz w:val="20"/>
          <w:szCs w:val="20"/>
        </w:rPr>
        <w:t xml:space="preserve">Załącznik nr </w:t>
      </w:r>
      <w:r>
        <w:rPr>
          <w:rFonts w:ascii="Century Gothic" w:hAnsi="Century Gothic"/>
          <w:sz w:val="20"/>
          <w:szCs w:val="20"/>
        </w:rPr>
        <w:t>2</w:t>
      </w:r>
      <w:r w:rsidRPr="00207916">
        <w:rPr>
          <w:rFonts w:ascii="Century Gothic" w:hAnsi="Century Gothic"/>
          <w:sz w:val="20"/>
          <w:szCs w:val="20"/>
        </w:rPr>
        <w:t xml:space="preserve"> Oświadczeni</w:t>
      </w:r>
      <w:r>
        <w:rPr>
          <w:rFonts w:ascii="Century Gothic" w:hAnsi="Century Gothic"/>
          <w:sz w:val="20"/>
          <w:szCs w:val="20"/>
        </w:rPr>
        <w:t>a.</w:t>
      </w:r>
    </w:p>
    <w:p w:rsidR="005F3CDE" w:rsidRDefault="005F3CDE" w:rsidP="005F3CDE">
      <w:pPr>
        <w:pStyle w:val="Textbody"/>
        <w:spacing w:after="0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Załącznik nr </w:t>
      </w:r>
      <w:r w:rsidR="00937D94">
        <w:rPr>
          <w:rFonts w:ascii="Century Gothic" w:hAnsi="Century Gothic"/>
          <w:sz w:val="20"/>
          <w:szCs w:val="20"/>
        </w:rPr>
        <w:t>3</w:t>
      </w:r>
      <w:r>
        <w:rPr>
          <w:rFonts w:ascii="Century Gothic" w:hAnsi="Century Gothic"/>
          <w:sz w:val="20"/>
          <w:szCs w:val="20"/>
        </w:rPr>
        <w:t xml:space="preserve"> Szczegółowy opis przedmiotu zamówienia.</w:t>
      </w:r>
    </w:p>
    <w:p w:rsidR="003B0B6D" w:rsidRPr="00207916" w:rsidRDefault="00521D70" w:rsidP="005F3CDE">
      <w:pPr>
        <w:pStyle w:val="Textbody"/>
        <w:spacing w:after="0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Załącznik nr 4 </w:t>
      </w:r>
      <w:r w:rsidR="003B0B6D">
        <w:rPr>
          <w:rFonts w:ascii="Century Gothic" w:hAnsi="Century Gothic"/>
          <w:sz w:val="20"/>
          <w:szCs w:val="20"/>
        </w:rPr>
        <w:t>Wzór umowy</w:t>
      </w:r>
    </w:p>
    <w:p w:rsidR="005F3CDE" w:rsidRPr="00EE2BE5" w:rsidRDefault="005F3CDE" w:rsidP="005F3CDE">
      <w:pPr>
        <w:tabs>
          <w:tab w:val="left" w:pos="3708"/>
        </w:tabs>
        <w:rPr>
          <w:rFonts w:ascii="Arial" w:hAnsi="Arial" w:cs="Arial"/>
        </w:rPr>
      </w:pPr>
      <w:r>
        <w:rPr>
          <w:rFonts w:ascii="Arial" w:hAnsi="Arial" w:cs="Arial"/>
        </w:rPr>
        <w:tab/>
      </w:r>
    </w:p>
    <w:p w:rsidR="00EB0830" w:rsidRPr="00EE2BE5" w:rsidRDefault="00EB0830" w:rsidP="005F3CDE">
      <w:pPr>
        <w:pStyle w:val="Textbody"/>
        <w:jc w:val="both"/>
        <w:rPr>
          <w:rFonts w:ascii="Arial" w:hAnsi="Arial" w:cs="Arial"/>
        </w:rPr>
      </w:pPr>
    </w:p>
    <w:sectPr w:rsidR="00EB0830" w:rsidRPr="00EE2BE5" w:rsidSect="00374CCD">
      <w:headerReference w:type="default" r:id="rId8"/>
      <w:footerReference w:type="default" r:id="rId9"/>
      <w:pgSz w:w="11906" w:h="16838"/>
      <w:pgMar w:top="720" w:right="720" w:bottom="720" w:left="720" w:header="708" w:footer="10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790C41" w:rsidRDefault="00790C41" w:rsidP="00E03E4E">
      <w:pPr>
        <w:spacing w:after="0" w:line="240" w:lineRule="auto"/>
      </w:pPr>
      <w:r>
        <w:separator/>
      </w:r>
    </w:p>
  </w:endnote>
  <w:endnote w:type="continuationSeparator" w:id="0">
    <w:p w:rsidR="00790C41" w:rsidRDefault="00790C41" w:rsidP="00E03E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Liberation Serif">
    <w:altName w:val="Times New Roman"/>
    <w:panose1 w:val="02020603050405020304"/>
    <w:charset w:val="EE"/>
    <w:family w:val="roman"/>
    <w:pitch w:val="variable"/>
    <w:sig w:usb0="E0000AFF" w:usb1="500078FF" w:usb2="00000021" w:usb3="00000000" w:csb0="000001BF" w:csb1="00000000"/>
  </w:font>
  <w:font w:name="Droid Sans Fallback">
    <w:panose1 w:val="00000000000000000000"/>
    <w:charset w:val="00"/>
    <w:family w:val="roman"/>
    <w:notTrueType/>
    <w:pitch w:val="default"/>
  </w:font>
  <w:font w:name="FreeSans">
    <w:altName w:val="Cambria"/>
    <w:panose1 w:val="00000000000000000000"/>
    <w:charset w:val="00"/>
    <w:family w:val="roman"/>
    <w:notTrueType/>
    <w:pitch w:val="default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:rsidTr="00880076">
      <w:tc>
        <w:tcPr>
          <w:tcW w:w="10456" w:type="dxa"/>
          <w:tcBorders>
            <w:top w:val="single" w:sz="4" w:space="0" w:color="auto"/>
            <w:left w:val="nil"/>
            <w:bottom w:val="nil"/>
            <w:right w:val="nil"/>
          </w:tcBorders>
        </w:tcPr>
        <w:p w:rsidR="00880076" w:rsidRPr="00E027EF" w:rsidRDefault="00E027EF" w:rsidP="00E027EF">
          <w:pPr>
            <w:tabs>
              <w:tab w:val="center" w:pos="4536"/>
              <w:tab w:val="right" w:pos="9072"/>
            </w:tabs>
            <w:spacing w:after="0" w:line="240" w:lineRule="auto"/>
            <w:ind w:left="-108" w:right="-429"/>
            <w:rPr>
              <w:rFonts w:ascii="Arial" w:eastAsiaTheme="minorHAnsi" w:hAnsi="Arial" w:cs="Arial"/>
              <w:color w:val="000000" w:themeColor="text1"/>
              <w:sz w:val="16"/>
              <w:szCs w:val="16"/>
            </w:rPr>
          </w:pPr>
          <w:bookmarkStart w:id="11" w:name="_Hlk215669499"/>
          <w:r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Biuro Projektu:</w:t>
          </w:r>
          <w:r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Krzyżowa 7, 58-112 Grodziszcze</w:t>
          </w:r>
          <w:r>
            <w:rPr>
              <w:rFonts w:ascii="Arial" w:hAnsi="Arial" w:cs="Arial"/>
              <w:sz w:val="16"/>
              <w:szCs w:val="16"/>
            </w:rPr>
            <w:t xml:space="preserve">, </w:t>
          </w:r>
          <w:hyperlink r:id="rId1" w:history="1">
            <w:r>
              <w:rPr>
                <w:rStyle w:val="Hipercze"/>
                <w:rFonts w:ascii="Arial" w:hAnsi="Arial" w:cs="Arial"/>
                <w:color w:val="000000" w:themeColor="text1"/>
                <w:sz w:val="16"/>
                <w:szCs w:val="16"/>
              </w:rPr>
              <w:t>sekretariat@krzyzowa.pl</w:t>
            </w:r>
          </w:hyperlink>
          <w:r>
            <w:rPr>
              <w:rFonts w:ascii="Arial" w:hAnsi="Arial" w:cs="Arial"/>
              <w:color w:val="000000" w:themeColor="text1"/>
              <w:sz w:val="16"/>
              <w:szCs w:val="16"/>
            </w:rPr>
            <w:t>, tel. 74 85 00 301</w:t>
          </w:r>
          <w:r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Lider Projektu:</w:t>
          </w:r>
          <w:r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Fundacja „Krzyżowa” dla Porozumienia Europejskiego</w:t>
          </w:r>
          <w:r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Partnerzy:</w:t>
          </w:r>
          <w:r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Powiat Dzierżoniowski, Powiat Kłodzki, Powiat Świdnicki, Human Partner Sp. z o.o., Sudecka Izba Przemysłowo - Handlowa w Świdnicy</w:t>
          </w:r>
        </w:p>
      </w:tc>
    </w:tr>
    <w:bookmarkEnd w:id="11"/>
  </w:tbl>
  <w:p w:rsidR="00E03E4E" w:rsidRDefault="00E03E4E" w:rsidP="00880076">
    <w:pPr>
      <w:tabs>
        <w:tab w:val="center" w:pos="4536"/>
        <w:tab w:val="right" w:pos="9072"/>
      </w:tabs>
      <w:spacing w:after="0" w:line="240" w:lineRule="auto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790C41" w:rsidRDefault="00790C41" w:rsidP="00E03E4E">
      <w:pPr>
        <w:spacing w:after="0" w:line="240" w:lineRule="auto"/>
      </w:pPr>
      <w:r>
        <w:separator/>
      </w:r>
    </w:p>
  </w:footnote>
  <w:footnote w:type="continuationSeparator" w:id="0">
    <w:p w:rsidR="00790C41" w:rsidRDefault="00790C41" w:rsidP="00E03E4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74CCD" w:rsidRDefault="00E027EF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20"/>
        <w:szCs w:val="20"/>
      </w:rPr>
    </w:pPr>
    <w:r>
      <w:rPr>
        <w:noProof/>
      </w:rPr>
      <w:drawing>
        <wp:inline distT="0" distB="0" distL="0" distR="0" wp14:anchorId="036F13CA" wp14:editId="3B0D6A23">
          <wp:extent cx="6645910" cy="915670"/>
          <wp:effectExtent l="0" t="0" r="2540" b="0"/>
          <wp:docPr id="1" name="Obraz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Obraz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45910" cy="9156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:rsidTr="00880076">
      <w:tc>
        <w:tcPr>
          <w:tcW w:w="10456" w:type="dxa"/>
          <w:tcBorders>
            <w:top w:val="nil"/>
            <w:left w:val="nil"/>
            <w:bottom w:val="single" w:sz="4" w:space="0" w:color="auto"/>
            <w:right w:val="nil"/>
          </w:tcBorders>
        </w:tcPr>
        <w:p w:rsidR="00E027EF" w:rsidRDefault="00E027EF" w:rsidP="00E027EF">
          <w:pPr>
            <w:pStyle w:val="Nagwek"/>
            <w:tabs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  <w:bookmarkStart w:id="10" w:name="_Hlk215659513"/>
          <w:r>
            <w:rPr>
              <w:rFonts w:ascii="Arial" w:hAnsi="Arial" w:cs="Arial"/>
              <w:sz w:val="16"/>
              <w:szCs w:val="16"/>
            </w:rPr>
            <w:t>Projekt „</w:t>
          </w:r>
          <w:proofErr w:type="spellStart"/>
          <w:r>
            <w:rPr>
              <w:rFonts w:ascii="Arial" w:hAnsi="Arial" w:cs="Arial"/>
              <w:sz w:val="16"/>
              <w:szCs w:val="16"/>
            </w:rPr>
            <w:t>Międzypowiatowa</w:t>
          </w:r>
          <w:proofErr w:type="spellEnd"/>
          <w:r>
            <w:rPr>
              <w:rFonts w:ascii="Arial" w:hAnsi="Arial" w:cs="Arial"/>
              <w:sz w:val="16"/>
              <w:szCs w:val="16"/>
            </w:rPr>
            <w:t xml:space="preserve"> droga do edukacyjnego sukcesu szkół zawodowych powiatów dzierżoniowskiego, kłodzkiego i świdnickiego”</w:t>
          </w:r>
        </w:p>
        <w:bookmarkEnd w:id="10"/>
        <w:p w:rsidR="00880076" w:rsidRDefault="00880076" w:rsidP="00374CCD">
          <w:pPr>
            <w:pStyle w:val="Nagwek"/>
            <w:tabs>
              <w:tab w:val="clear" w:pos="4536"/>
              <w:tab w:val="clear" w:pos="9072"/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</w:p>
      </w:tc>
    </w:tr>
  </w:tbl>
  <w:p w:rsidR="00880076" w:rsidRPr="00374CCD" w:rsidRDefault="00880076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16"/>
        <w:szCs w:val="16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1F1B4B"/>
    <w:multiLevelType w:val="hybridMultilevel"/>
    <w:tmpl w:val="7F1CCD1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0691C59"/>
    <w:multiLevelType w:val="hybridMultilevel"/>
    <w:tmpl w:val="97984C8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62D5678"/>
    <w:multiLevelType w:val="hybridMultilevel"/>
    <w:tmpl w:val="C062E05E"/>
    <w:lvl w:ilvl="0" w:tplc="E72AB7A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03E4E"/>
    <w:rsid w:val="0007174B"/>
    <w:rsid w:val="000769F6"/>
    <w:rsid w:val="000D4BAE"/>
    <w:rsid w:val="001152CC"/>
    <w:rsid w:val="001163AA"/>
    <w:rsid w:val="0016579C"/>
    <w:rsid w:val="0016694C"/>
    <w:rsid w:val="00193BC0"/>
    <w:rsid w:val="00196B9A"/>
    <w:rsid w:val="001A66AB"/>
    <w:rsid w:val="001C285B"/>
    <w:rsid w:val="00211F99"/>
    <w:rsid w:val="00234366"/>
    <w:rsid w:val="002519F5"/>
    <w:rsid w:val="00260264"/>
    <w:rsid w:val="00264BA9"/>
    <w:rsid w:val="00264FBA"/>
    <w:rsid w:val="0026796E"/>
    <w:rsid w:val="00290510"/>
    <w:rsid w:val="00295C69"/>
    <w:rsid w:val="002A41B9"/>
    <w:rsid w:val="002D78F2"/>
    <w:rsid w:val="002F51B1"/>
    <w:rsid w:val="003134AF"/>
    <w:rsid w:val="00322CB1"/>
    <w:rsid w:val="00324546"/>
    <w:rsid w:val="003317C3"/>
    <w:rsid w:val="00333F82"/>
    <w:rsid w:val="00341E43"/>
    <w:rsid w:val="00374CCD"/>
    <w:rsid w:val="003B0B6D"/>
    <w:rsid w:val="003B1FA1"/>
    <w:rsid w:val="003E05B7"/>
    <w:rsid w:val="003E060F"/>
    <w:rsid w:val="003E5912"/>
    <w:rsid w:val="003E7048"/>
    <w:rsid w:val="003E75C8"/>
    <w:rsid w:val="00424D2A"/>
    <w:rsid w:val="004725CA"/>
    <w:rsid w:val="00486273"/>
    <w:rsid w:val="004A03E3"/>
    <w:rsid w:val="004A5D93"/>
    <w:rsid w:val="004C0AEA"/>
    <w:rsid w:val="004C3BAC"/>
    <w:rsid w:val="00502F34"/>
    <w:rsid w:val="00507AF2"/>
    <w:rsid w:val="00521D70"/>
    <w:rsid w:val="005722F5"/>
    <w:rsid w:val="00585D64"/>
    <w:rsid w:val="00586C75"/>
    <w:rsid w:val="00597983"/>
    <w:rsid w:val="005B00F5"/>
    <w:rsid w:val="005C037F"/>
    <w:rsid w:val="005D3214"/>
    <w:rsid w:val="005F3CDE"/>
    <w:rsid w:val="00624D7B"/>
    <w:rsid w:val="00637D85"/>
    <w:rsid w:val="00653EEA"/>
    <w:rsid w:val="00660E9E"/>
    <w:rsid w:val="006A12F7"/>
    <w:rsid w:val="006A226F"/>
    <w:rsid w:val="006F7C47"/>
    <w:rsid w:val="007620B7"/>
    <w:rsid w:val="0077446C"/>
    <w:rsid w:val="00790C41"/>
    <w:rsid w:val="00795572"/>
    <w:rsid w:val="007B68DD"/>
    <w:rsid w:val="007D6328"/>
    <w:rsid w:val="00826850"/>
    <w:rsid w:val="008403BE"/>
    <w:rsid w:val="00855289"/>
    <w:rsid w:val="008708C8"/>
    <w:rsid w:val="00871F4B"/>
    <w:rsid w:val="00880076"/>
    <w:rsid w:val="00885945"/>
    <w:rsid w:val="008C41B4"/>
    <w:rsid w:val="008D6628"/>
    <w:rsid w:val="008F16DA"/>
    <w:rsid w:val="00920DA8"/>
    <w:rsid w:val="00927FA4"/>
    <w:rsid w:val="00931C74"/>
    <w:rsid w:val="00932400"/>
    <w:rsid w:val="00937D94"/>
    <w:rsid w:val="009429D9"/>
    <w:rsid w:val="009434CE"/>
    <w:rsid w:val="0095206B"/>
    <w:rsid w:val="009567C0"/>
    <w:rsid w:val="009A5852"/>
    <w:rsid w:val="009B4387"/>
    <w:rsid w:val="009C6071"/>
    <w:rsid w:val="009C6287"/>
    <w:rsid w:val="009D4E60"/>
    <w:rsid w:val="009D72F7"/>
    <w:rsid w:val="00A25F90"/>
    <w:rsid w:val="00A55B4F"/>
    <w:rsid w:val="00A74DE6"/>
    <w:rsid w:val="00A76FE9"/>
    <w:rsid w:val="00AA4BC5"/>
    <w:rsid w:val="00AC7749"/>
    <w:rsid w:val="00AF330F"/>
    <w:rsid w:val="00AF4873"/>
    <w:rsid w:val="00B0306B"/>
    <w:rsid w:val="00B07BF8"/>
    <w:rsid w:val="00B23A04"/>
    <w:rsid w:val="00B27C5E"/>
    <w:rsid w:val="00B77200"/>
    <w:rsid w:val="00B81034"/>
    <w:rsid w:val="00B84D35"/>
    <w:rsid w:val="00BD13CD"/>
    <w:rsid w:val="00BE44C6"/>
    <w:rsid w:val="00BE5D03"/>
    <w:rsid w:val="00BF68A9"/>
    <w:rsid w:val="00C45144"/>
    <w:rsid w:val="00C71EFD"/>
    <w:rsid w:val="00D0462B"/>
    <w:rsid w:val="00D07AA3"/>
    <w:rsid w:val="00D31975"/>
    <w:rsid w:val="00D430A5"/>
    <w:rsid w:val="00D9369A"/>
    <w:rsid w:val="00DC5DB8"/>
    <w:rsid w:val="00DE34D1"/>
    <w:rsid w:val="00DF7F91"/>
    <w:rsid w:val="00E027EF"/>
    <w:rsid w:val="00E02D19"/>
    <w:rsid w:val="00E0312B"/>
    <w:rsid w:val="00E03E4E"/>
    <w:rsid w:val="00E13F7D"/>
    <w:rsid w:val="00E16FDB"/>
    <w:rsid w:val="00E2476F"/>
    <w:rsid w:val="00E27651"/>
    <w:rsid w:val="00E436EC"/>
    <w:rsid w:val="00E52B1D"/>
    <w:rsid w:val="00E60CC4"/>
    <w:rsid w:val="00EB0830"/>
    <w:rsid w:val="00ED1B00"/>
    <w:rsid w:val="00EE2BE5"/>
    <w:rsid w:val="00EE4BF4"/>
    <w:rsid w:val="00EE63DF"/>
    <w:rsid w:val="00EE6C9F"/>
    <w:rsid w:val="00EF2F7C"/>
    <w:rsid w:val="00F24379"/>
    <w:rsid w:val="00F56356"/>
    <w:rsid w:val="00F5732E"/>
    <w:rsid w:val="00F76EBD"/>
    <w:rsid w:val="00FA4CAA"/>
    <w:rsid w:val="00FB398C"/>
    <w:rsid w:val="00FB768E"/>
    <w:rsid w:val="00FC5AE7"/>
    <w:rsid w:val="00FD5E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1DDDE75"/>
  <w15:chartTrackingRefBased/>
  <w15:docId w15:val="{72765007-7A79-4F05-AD52-4082428AA3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A74DE6"/>
    <w:pPr>
      <w:spacing w:after="200" w:line="276" w:lineRule="auto"/>
    </w:pPr>
    <w:rPr>
      <w:rFonts w:eastAsiaTheme="minorEastAsia"/>
      <w:color w:val="00000A"/>
      <w:lang w:eastAsia="pl-PL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EE6C9F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03E4E"/>
    <w:pPr>
      <w:tabs>
        <w:tab w:val="center" w:pos="4536"/>
        <w:tab w:val="right" w:pos="9072"/>
      </w:tabs>
      <w:spacing w:after="0" w:line="240" w:lineRule="auto"/>
    </w:pPr>
    <w:rPr>
      <w:rFonts w:eastAsiaTheme="minorHAnsi"/>
      <w:color w:val="auto"/>
      <w:lang w:eastAsia="en-US"/>
    </w:rPr>
  </w:style>
  <w:style w:type="character" w:customStyle="1" w:styleId="NagwekZnak">
    <w:name w:val="Nagłówek Znak"/>
    <w:basedOn w:val="Domylnaczcionkaakapitu"/>
    <w:link w:val="Nagwek"/>
    <w:uiPriority w:val="99"/>
    <w:rsid w:val="00E03E4E"/>
  </w:style>
  <w:style w:type="paragraph" w:styleId="Stopka">
    <w:name w:val="footer"/>
    <w:basedOn w:val="Normalny"/>
    <w:link w:val="StopkaZnak"/>
    <w:uiPriority w:val="99"/>
    <w:unhideWhenUsed/>
    <w:rsid w:val="00E03E4E"/>
    <w:pPr>
      <w:tabs>
        <w:tab w:val="center" w:pos="4536"/>
        <w:tab w:val="right" w:pos="9072"/>
      </w:tabs>
      <w:spacing w:after="0" w:line="240" w:lineRule="auto"/>
    </w:pPr>
    <w:rPr>
      <w:rFonts w:eastAsiaTheme="minorHAnsi"/>
      <w:color w:val="auto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E03E4E"/>
  </w:style>
  <w:style w:type="character" w:styleId="Hipercze">
    <w:name w:val="Hyperlink"/>
    <w:basedOn w:val="Domylnaczcionkaakapitu"/>
    <w:uiPriority w:val="99"/>
    <w:unhideWhenUsed/>
    <w:rsid w:val="00E03E4E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E27651"/>
    <w:rPr>
      <w:color w:val="605E5C"/>
      <w:shd w:val="clear" w:color="auto" w:fill="E1DFDD"/>
    </w:rPr>
  </w:style>
  <w:style w:type="table" w:styleId="Tabela-Siatka">
    <w:name w:val="Table Grid"/>
    <w:basedOn w:val="Standardowy"/>
    <w:uiPriority w:val="39"/>
    <w:rsid w:val="008800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extbody">
    <w:name w:val="Text body"/>
    <w:basedOn w:val="Normalny"/>
    <w:rsid w:val="00A74DE6"/>
    <w:pPr>
      <w:widowControl w:val="0"/>
      <w:suppressAutoHyphens/>
      <w:autoSpaceDN w:val="0"/>
      <w:spacing w:after="140" w:line="288" w:lineRule="auto"/>
      <w:textAlignment w:val="baseline"/>
    </w:pPr>
    <w:rPr>
      <w:rFonts w:ascii="Liberation Serif" w:eastAsia="Droid Sans Fallback" w:hAnsi="Liberation Serif" w:cs="FreeSans"/>
      <w:color w:val="auto"/>
      <w:kern w:val="3"/>
      <w:sz w:val="24"/>
      <w:szCs w:val="24"/>
      <w:lang w:eastAsia="zh-CN" w:bidi="hi-IN"/>
    </w:rPr>
  </w:style>
  <w:style w:type="paragraph" w:styleId="Bezodstpw">
    <w:name w:val="No Spacing"/>
    <w:uiPriority w:val="1"/>
    <w:qFormat/>
    <w:rsid w:val="00F24379"/>
    <w:pPr>
      <w:spacing w:after="0" w:line="240" w:lineRule="auto"/>
    </w:pPr>
    <w:rPr>
      <w:rFonts w:eastAsiaTheme="minorEastAsia"/>
      <w:color w:val="00000A"/>
      <w:lang w:eastAsia="pl-PL"/>
    </w:rPr>
  </w:style>
  <w:style w:type="character" w:styleId="Uwydatnienie">
    <w:name w:val="Emphasis"/>
    <w:basedOn w:val="Domylnaczcionkaakapitu"/>
    <w:uiPriority w:val="20"/>
    <w:qFormat/>
    <w:rsid w:val="00E027EF"/>
    <w:rPr>
      <w:i/>
      <w:iCs/>
    </w:rPr>
  </w:style>
  <w:style w:type="paragraph" w:styleId="Akapitzlist">
    <w:name w:val="List Paragraph"/>
    <w:basedOn w:val="Normalny"/>
    <w:uiPriority w:val="34"/>
    <w:qFormat/>
    <w:rsid w:val="003134AF"/>
    <w:pPr>
      <w:ind w:left="720"/>
      <w:contextualSpacing/>
    </w:pPr>
  </w:style>
  <w:style w:type="paragraph" w:customStyle="1" w:styleId="textbody0">
    <w:name w:val="textbody"/>
    <w:basedOn w:val="Normalny"/>
    <w:rsid w:val="00B07BF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szCs w:val="24"/>
    </w:rPr>
  </w:style>
  <w:style w:type="paragraph" w:styleId="NormalnyWeb">
    <w:name w:val="Normal (Web)"/>
    <w:basedOn w:val="Normalny"/>
    <w:uiPriority w:val="99"/>
    <w:semiHidden/>
    <w:unhideWhenUsed/>
    <w:rsid w:val="00B07BF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szCs w:val="24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295C6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295C69"/>
    <w:rPr>
      <w:rFonts w:ascii="Segoe UI" w:eastAsiaTheme="minorEastAsia" w:hAnsi="Segoe UI" w:cs="Segoe UI"/>
      <w:color w:val="00000A"/>
      <w:sz w:val="18"/>
      <w:szCs w:val="18"/>
      <w:lang w:eastAsia="pl-PL"/>
    </w:rPr>
  </w:style>
  <w:style w:type="character" w:customStyle="1" w:styleId="Nagwek1Znak">
    <w:name w:val="Nagłówek 1 Znak"/>
    <w:basedOn w:val="Domylnaczcionkaakapitu"/>
    <w:link w:val="Nagwek1"/>
    <w:uiPriority w:val="9"/>
    <w:rsid w:val="00EE6C9F"/>
    <w:rPr>
      <w:rFonts w:asciiTheme="majorHAnsi" w:eastAsiaTheme="majorEastAsia" w:hAnsiTheme="majorHAnsi" w:cstheme="majorBidi"/>
      <w:color w:val="2F5496" w:themeColor="accent1" w:themeShade="BF"/>
      <w:sz w:val="40"/>
      <w:szCs w:val="40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42441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440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0039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2120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72554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665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813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196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s://bazakonkurencyjnosci.funduszeeuropejskie.gov.pl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mailto:sekretariat@krzyzowa.pl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223</TotalTime>
  <Pages>1</Pages>
  <Words>1657</Words>
  <Characters>9947</Characters>
  <Application>Microsoft Office Word</Application>
  <DocSecurity>0</DocSecurity>
  <Lines>82</Lines>
  <Paragraphs>23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Fundacja Krzyżowa dla Porozumienia Europejskiego</Company>
  <LinksUpToDate>false</LinksUpToDate>
  <CharactersWithSpaces>11581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Jola</dc:creator>
  <cp:keywords/>
  <dc:description/>
  <cp:lastModifiedBy>Kasia</cp:lastModifiedBy>
  <cp:revision>37</cp:revision>
  <cp:lastPrinted>2026-03-03T12:22:00Z</cp:lastPrinted>
  <dcterms:created xsi:type="dcterms:W3CDTF">2025-01-10T13:21:00Z</dcterms:created>
  <dcterms:modified xsi:type="dcterms:W3CDTF">2026-03-05T12:11:00Z</dcterms:modified>
</cp:coreProperties>
</file>